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DAAEA" w14:textId="77777777" w:rsidR="00B65DB0" w:rsidRDefault="00B65DB0" w:rsidP="00683FCA">
      <w:pPr>
        <w:rPr>
          <w:rFonts w:cstheme="minorHAnsi"/>
          <w:b/>
          <w:lang w:val="en-US"/>
        </w:rPr>
      </w:pPr>
    </w:p>
    <w:p w14:paraId="442F423E" w14:textId="34DE303F" w:rsidR="00CA3009" w:rsidRPr="006125E9" w:rsidRDefault="00CA3009" w:rsidP="00683FCA">
      <w:pPr>
        <w:rPr>
          <w:rFonts w:cstheme="minorHAnsi"/>
          <w:b/>
          <w:lang w:val="en-US"/>
        </w:rPr>
      </w:pPr>
      <w:r w:rsidRPr="006125E9">
        <w:rPr>
          <w:rFonts w:cstheme="minorHAnsi"/>
          <w:b/>
          <w:noProof/>
          <w:lang w:val="en-US"/>
        </w:rPr>
        <w:drawing>
          <wp:inline distT="0" distB="0" distL="0" distR="0" wp14:anchorId="521BE767" wp14:editId="1389348F">
            <wp:extent cx="628952" cy="508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017" cy="509668"/>
                    </a:xfrm>
                    <a:prstGeom prst="rect">
                      <a:avLst/>
                    </a:prstGeom>
                    <a:noFill/>
                    <a:ln>
                      <a:noFill/>
                    </a:ln>
                  </pic:spPr>
                </pic:pic>
              </a:graphicData>
            </a:graphic>
          </wp:inline>
        </w:drawing>
      </w:r>
    </w:p>
    <w:p w14:paraId="640D2D0C" w14:textId="77777777" w:rsidR="00F83685" w:rsidRPr="006125E9" w:rsidRDefault="00BE6050" w:rsidP="00683FCA">
      <w:pPr>
        <w:rPr>
          <w:rFonts w:cstheme="minorHAnsi"/>
          <w:b/>
          <w:lang w:val="en-US"/>
        </w:rPr>
      </w:pPr>
      <w:r w:rsidRPr="006125E9">
        <w:rPr>
          <w:rFonts w:cstheme="minorHAnsi"/>
          <w:b/>
          <w:lang w:val="en-US"/>
        </w:rPr>
        <w:t>Hous</w:t>
      </w:r>
      <w:r w:rsidR="00C27941" w:rsidRPr="006125E9">
        <w:rPr>
          <w:rFonts w:cstheme="minorHAnsi"/>
          <w:b/>
          <w:lang w:val="en-US"/>
        </w:rPr>
        <w:t>ing</w:t>
      </w:r>
      <w:r w:rsidRPr="006125E9">
        <w:rPr>
          <w:rFonts w:cstheme="minorHAnsi"/>
          <w:b/>
          <w:lang w:val="en-US"/>
        </w:rPr>
        <w:t>:</w:t>
      </w:r>
    </w:p>
    <w:p w14:paraId="7E4EB94D" w14:textId="174E35EE" w:rsidR="00C15230" w:rsidRPr="00C33121" w:rsidRDefault="00F83685" w:rsidP="00350546">
      <w:pPr>
        <w:rPr>
          <w:rFonts w:cstheme="minorHAnsi"/>
          <w:b/>
          <w:lang w:val="en-US"/>
        </w:rPr>
      </w:pPr>
      <w:r w:rsidRPr="00C33121">
        <w:rPr>
          <w:rFonts w:cstheme="minorHAnsi"/>
          <w:b/>
          <w:lang w:val="en-US"/>
        </w:rPr>
        <w:t>(sources</w:t>
      </w:r>
      <w:r w:rsidR="00AA4354" w:rsidRPr="00C33121">
        <w:rPr>
          <w:rFonts w:cstheme="minorHAnsi"/>
          <w:b/>
          <w:lang w:val="en-US"/>
        </w:rPr>
        <w:t>:</w:t>
      </w:r>
      <w:r w:rsidRPr="00C33121">
        <w:rPr>
          <w:rFonts w:cstheme="minorHAnsi"/>
          <w:b/>
          <w:lang w:val="en-US"/>
        </w:rPr>
        <w:t xml:space="preserve"> Daft.ie)</w:t>
      </w:r>
    </w:p>
    <w:p w14:paraId="79D81F76" w14:textId="478E4272" w:rsidR="00F83685" w:rsidRPr="00C271C2" w:rsidRDefault="00F83685" w:rsidP="00F83685">
      <w:pPr>
        <w:spacing w:line="240" w:lineRule="auto"/>
        <w:jc w:val="both"/>
        <w:rPr>
          <w:rFonts w:cstheme="minorHAnsi"/>
          <w:lang w:val="en-US"/>
        </w:rPr>
      </w:pPr>
      <w:r w:rsidRPr="00C271C2">
        <w:rPr>
          <w:rFonts w:cstheme="minorHAnsi"/>
          <w:lang w:val="en-US"/>
        </w:rPr>
        <w:t xml:space="preserve">According to the latest Daft.ie House Price Report for Quarter </w:t>
      </w:r>
      <w:r w:rsidR="002A3860" w:rsidRPr="00C271C2">
        <w:rPr>
          <w:rFonts w:cstheme="minorHAnsi"/>
          <w:lang w:val="en-US"/>
        </w:rPr>
        <w:t>4</w:t>
      </w:r>
      <w:r w:rsidRPr="00C271C2">
        <w:rPr>
          <w:rFonts w:cstheme="minorHAnsi"/>
          <w:lang w:val="en-US"/>
        </w:rPr>
        <w:t xml:space="preserve">, 2023 the average asking price in County Kilkenny for a house is </w:t>
      </w:r>
      <w:r w:rsidRPr="00C271C2">
        <w:rPr>
          <w:rFonts w:cstheme="minorHAnsi"/>
          <w:b/>
          <w:lang w:val="en-US"/>
        </w:rPr>
        <w:t>€</w:t>
      </w:r>
      <w:r w:rsidR="00B902B0" w:rsidRPr="00C271C2">
        <w:rPr>
          <w:rFonts w:cstheme="minorHAnsi"/>
          <w:b/>
          <w:lang w:val="en-US"/>
        </w:rPr>
        <w:t>295,58</w:t>
      </w:r>
      <w:r w:rsidR="004B779C" w:rsidRPr="00C271C2">
        <w:rPr>
          <w:rFonts w:cstheme="minorHAnsi"/>
          <w:b/>
          <w:lang w:val="en-US"/>
        </w:rPr>
        <w:t>5</w:t>
      </w:r>
      <w:r w:rsidRPr="00C271C2">
        <w:rPr>
          <w:rFonts w:cstheme="minorHAnsi"/>
          <w:lang w:val="en-US"/>
        </w:rPr>
        <w:t xml:space="preserve"> – </w:t>
      </w:r>
      <w:r w:rsidR="00B902B0" w:rsidRPr="00C271C2">
        <w:rPr>
          <w:rFonts w:cstheme="minorHAnsi"/>
          <w:lang w:val="en-US"/>
        </w:rPr>
        <w:t>7.6</w:t>
      </w:r>
      <w:r w:rsidRPr="00C271C2">
        <w:rPr>
          <w:rFonts w:cstheme="minorHAnsi"/>
          <w:lang w:val="en-US"/>
        </w:rPr>
        <w:t xml:space="preserve">% lower than the national average of </w:t>
      </w:r>
      <w:r w:rsidRPr="00C271C2">
        <w:rPr>
          <w:rFonts w:cstheme="minorHAnsi"/>
          <w:b/>
          <w:lang w:val="en-US"/>
        </w:rPr>
        <w:t>€3</w:t>
      </w:r>
      <w:r w:rsidR="00B902B0" w:rsidRPr="00C271C2">
        <w:rPr>
          <w:rFonts w:cstheme="minorHAnsi"/>
          <w:b/>
          <w:lang w:val="en-US"/>
        </w:rPr>
        <w:t>20,046</w:t>
      </w:r>
      <w:r w:rsidRPr="00C271C2">
        <w:rPr>
          <w:rFonts w:cstheme="minorHAnsi"/>
          <w:lang w:val="en-US"/>
        </w:rPr>
        <w:t xml:space="preserve"> and 2</w:t>
      </w:r>
      <w:r w:rsidR="00A0616C" w:rsidRPr="00C271C2">
        <w:rPr>
          <w:rFonts w:cstheme="minorHAnsi"/>
          <w:lang w:val="en-US"/>
        </w:rPr>
        <w:t>0</w:t>
      </w:r>
      <w:r w:rsidR="00C15230" w:rsidRPr="00C271C2">
        <w:rPr>
          <w:rFonts w:cstheme="minorHAnsi"/>
          <w:color w:val="FF0000"/>
          <w:lang w:val="en-US"/>
        </w:rPr>
        <w:t>.</w:t>
      </w:r>
      <w:r w:rsidR="00C15230" w:rsidRPr="00C271C2">
        <w:rPr>
          <w:rFonts w:cstheme="minorHAnsi"/>
          <w:lang w:val="en-US"/>
        </w:rPr>
        <w:t>6</w:t>
      </w:r>
      <w:r w:rsidRPr="00C271C2">
        <w:rPr>
          <w:rFonts w:cstheme="minorHAnsi"/>
          <w:lang w:val="en-US"/>
        </w:rPr>
        <w:t xml:space="preserve">% lower than in Dublin City Centre where the average asking price is </w:t>
      </w:r>
      <w:r w:rsidRPr="00C271C2">
        <w:rPr>
          <w:rFonts w:cstheme="minorHAnsi"/>
          <w:b/>
          <w:lang w:val="en-US"/>
        </w:rPr>
        <w:t>€3</w:t>
      </w:r>
      <w:r w:rsidR="00A0616C" w:rsidRPr="00C271C2">
        <w:rPr>
          <w:rFonts w:cstheme="minorHAnsi"/>
          <w:b/>
          <w:lang w:val="en-US"/>
        </w:rPr>
        <w:t>72,260</w:t>
      </w:r>
      <w:r w:rsidRPr="00C271C2">
        <w:rPr>
          <w:rFonts w:cstheme="minorHAnsi"/>
          <w:lang w:val="en-US"/>
        </w:rPr>
        <w:t xml:space="preserve">. </w:t>
      </w:r>
    </w:p>
    <w:p w14:paraId="733BE328" w14:textId="2E77B86A" w:rsidR="00F83685" w:rsidRPr="00C271C2" w:rsidRDefault="00C15230" w:rsidP="00F83685">
      <w:pPr>
        <w:pStyle w:val="Heading2"/>
        <w:spacing w:line="240" w:lineRule="auto"/>
        <w:rPr>
          <w:rFonts w:asciiTheme="minorHAnsi" w:eastAsiaTheme="minorHAnsi" w:hAnsiTheme="minorHAnsi" w:cstheme="minorHAnsi"/>
          <w:b/>
          <w:color w:val="auto"/>
          <w:sz w:val="22"/>
          <w:szCs w:val="22"/>
          <w:lang w:val="en-US"/>
        </w:rPr>
      </w:pPr>
      <w:r w:rsidRPr="00C271C2">
        <w:rPr>
          <w:rFonts w:asciiTheme="minorHAnsi" w:eastAsiaTheme="minorHAnsi" w:hAnsiTheme="minorHAnsi" w:cstheme="minorHAnsi"/>
          <w:b/>
          <w:color w:val="auto"/>
          <w:sz w:val="22"/>
          <w:szCs w:val="22"/>
          <w:lang w:val="en-US"/>
        </w:rPr>
        <w:t xml:space="preserve">Average </w:t>
      </w:r>
      <w:r w:rsidR="00F83685" w:rsidRPr="00C271C2">
        <w:rPr>
          <w:rFonts w:asciiTheme="minorHAnsi" w:eastAsiaTheme="minorHAnsi" w:hAnsiTheme="minorHAnsi" w:cstheme="minorHAnsi"/>
          <w:b/>
          <w:color w:val="auto"/>
          <w:sz w:val="22"/>
          <w:szCs w:val="22"/>
          <w:lang w:val="en-US"/>
        </w:rPr>
        <w:t>Asking Prices</w:t>
      </w:r>
    </w:p>
    <w:p w14:paraId="5B8667F2" w14:textId="77777777" w:rsidR="00F83685" w:rsidRPr="00C271C2" w:rsidRDefault="00F83685" w:rsidP="00F83685">
      <w:pPr>
        <w:pStyle w:val="NoSpacing"/>
        <w:rPr>
          <w:rFonts w:cstheme="minorHAnsi"/>
        </w:rPr>
      </w:pPr>
    </w:p>
    <w:tbl>
      <w:tblPr>
        <w:tblStyle w:val="TableGrid"/>
        <w:tblW w:w="0" w:type="auto"/>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1955"/>
        <w:gridCol w:w="1999"/>
        <w:gridCol w:w="2412"/>
        <w:gridCol w:w="2468"/>
      </w:tblGrid>
      <w:tr w:rsidR="00F83685" w:rsidRPr="00C271C2" w14:paraId="1635C4A3" w14:textId="77777777" w:rsidTr="003E7BB7">
        <w:trPr>
          <w:trHeight w:val="258"/>
          <w:jc w:val="center"/>
        </w:trPr>
        <w:tc>
          <w:tcPr>
            <w:tcW w:w="1955" w:type="dxa"/>
            <w:shd w:val="clear" w:color="auto" w:fill="8496B0" w:themeFill="text2" w:themeFillTint="99"/>
          </w:tcPr>
          <w:p w14:paraId="4E4E96D7" w14:textId="77777777" w:rsidR="00F83685" w:rsidRPr="00C271C2" w:rsidRDefault="00F83685" w:rsidP="00E200A1">
            <w:pPr>
              <w:jc w:val="center"/>
              <w:rPr>
                <w:rFonts w:cstheme="minorHAnsi"/>
                <w:b/>
                <w:color w:val="FFFFFF" w:themeColor="background1"/>
              </w:rPr>
            </w:pPr>
            <w:r w:rsidRPr="00C271C2">
              <w:rPr>
                <w:rFonts w:cstheme="minorHAnsi"/>
                <w:b/>
                <w:color w:val="FFFFFF" w:themeColor="background1"/>
              </w:rPr>
              <w:t>Location</w:t>
            </w:r>
          </w:p>
        </w:tc>
        <w:tc>
          <w:tcPr>
            <w:tcW w:w="1999" w:type="dxa"/>
            <w:shd w:val="clear" w:color="auto" w:fill="8496B0" w:themeFill="text2" w:themeFillTint="99"/>
          </w:tcPr>
          <w:p w14:paraId="37FD8D79" w14:textId="72879963" w:rsidR="00F83685" w:rsidRPr="00C271C2" w:rsidRDefault="00F83685" w:rsidP="00E200A1">
            <w:pPr>
              <w:jc w:val="center"/>
              <w:rPr>
                <w:rFonts w:cstheme="minorHAnsi"/>
                <w:b/>
                <w:color w:val="FFFFFF" w:themeColor="background1"/>
              </w:rPr>
            </w:pPr>
            <w:r w:rsidRPr="00C271C2">
              <w:rPr>
                <w:rFonts w:cstheme="minorHAnsi"/>
                <w:b/>
                <w:color w:val="FFFFFF" w:themeColor="background1"/>
              </w:rPr>
              <w:t xml:space="preserve">2 Bed </w:t>
            </w:r>
            <w:r w:rsidR="00C15230" w:rsidRPr="00C271C2">
              <w:rPr>
                <w:rFonts w:cstheme="minorHAnsi"/>
                <w:b/>
                <w:color w:val="FFFFFF" w:themeColor="background1"/>
              </w:rPr>
              <w:t>Terraced</w:t>
            </w:r>
          </w:p>
        </w:tc>
        <w:tc>
          <w:tcPr>
            <w:tcW w:w="2412" w:type="dxa"/>
            <w:shd w:val="clear" w:color="auto" w:fill="8496B0" w:themeFill="text2" w:themeFillTint="99"/>
          </w:tcPr>
          <w:p w14:paraId="15292CDB" w14:textId="77777777" w:rsidR="00F83685" w:rsidRPr="00C271C2" w:rsidRDefault="00F83685" w:rsidP="00E200A1">
            <w:pPr>
              <w:jc w:val="center"/>
              <w:rPr>
                <w:rFonts w:cstheme="minorHAnsi"/>
                <w:b/>
                <w:color w:val="FFFFFF" w:themeColor="background1"/>
              </w:rPr>
            </w:pPr>
            <w:r w:rsidRPr="00C271C2">
              <w:rPr>
                <w:rFonts w:cstheme="minorHAnsi"/>
                <w:b/>
                <w:color w:val="FFFFFF" w:themeColor="background1"/>
              </w:rPr>
              <w:t>3 Bed Semi-D</w:t>
            </w:r>
          </w:p>
        </w:tc>
        <w:tc>
          <w:tcPr>
            <w:tcW w:w="2468" w:type="dxa"/>
            <w:shd w:val="clear" w:color="auto" w:fill="8496B0" w:themeFill="text2" w:themeFillTint="99"/>
          </w:tcPr>
          <w:p w14:paraId="67AA957D" w14:textId="77777777" w:rsidR="00F83685" w:rsidRPr="00C271C2" w:rsidRDefault="00F83685" w:rsidP="00E200A1">
            <w:pPr>
              <w:jc w:val="center"/>
              <w:rPr>
                <w:rFonts w:cstheme="minorHAnsi"/>
                <w:b/>
                <w:color w:val="FFFFFF" w:themeColor="background1"/>
              </w:rPr>
            </w:pPr>
            <w:r w:rsidRPr="00C271C2">
              <w:rPr>
                <w:rFonts w:cstheme="minorHAnsi"/>
                <w:b/>
                <w:color w:val="FFFFFF" w:themeColor="background1"/>
              </w:rPr>
              <w:t xml:space="preserve">4 Bed </w:t>
            </w:r>
            <w:r w:rsidR="00A0616C" w:rsidRPr="00C271C2">
              <w:rPr>
                <w:rFonts w:cstheme="minorHAnsi"/>
                <w:b/>
                <w:color w:val="FFFFFF" w:themeColor="background1"/>
              </w:rPr>
              <w:t>Bungalow</w:t>
            </w:r>
          </w:p>
        </w:tc>
      </w:tr>
      <w:tr w:rsidR="00F83685" w:rsidRPr="00C271C2" w14:paraId="4B1EDC5E" w14:textId="77777777" w:rsidTr="003E7BB7">
        <w:trPr>
          <w:trHeight w:val="258"/>
          <w:jc w:val="center"/>
        </w:trPr>
        <w:tc>
          <w:tcPr>
            <w:tcW w:w="1955" w:type="dxa"/>
          </w:tcPr>
          <w:p w14:paraId="27C56E18" w14:textId="77777777" w:rsidR="00F83685" w:rsidRPr="00C271C2" w:rsidRDefault="00F83685" w:rsidP="00E200A1">
            <w:pPr>
              <w:jc w:val="center"/>
              <w:rPr>
                <w:rFonts w:cstheme="minorHAnsi"/>
                <w:b/>
              </w:rPr>
            </w:pPr>
            <w:r w:rsidRPr="00C271C2">
              <w:rPr>
                <w:rFonts w:cstheme="minorHAnsi"/>
                <w:b/>
              </w:rPr>
              <w:t>Kilkenny</w:t>
            </w:r>
          </w:p>
        </w:tc>
        <w:tc>
          <w:tcPr>
            <w:tcW w:w="1999" w:type="dxa"/>
          </w:tcPr>
          <w:p w14:paraId="5C1D5021" w14:textId="77777777" w:rsidR="00F83685" w:rsidRPr="00C271C2" w:rsidRDefault="00F83685" w:rsidP="00E200A1">
            <w:pPr>
              <w:jc w:val="center"/>
              <w:rPr>
                <w:rFonts w:cstheme="minorHAnsi"/>
              </w:rPr>
            </w:pPr>
            <w:r w:rsidRPr="00C271C2">
              <w:rPr>
                <w:rFonts w:cstheme="minorHAnsi"/>
              </w:rPr>
              <w:t>€</w:t>
            </w:r>
            <w:r w:rsidR="00A0616C" w:rsidRPr="00C271C2">
              <w:rPr>
                <w:rFonts w:cstheme="minorHAnsi"/>
              </w:rPr>
              <w:t>151,000</w:t>
            </w:r>
          </w:p>
        </w:tc>
        <w:tc>
          <w:tcPr>
            <w:tcW w:w="2412" w:type="dxa"/>
          </w:tcPr>
          <w:p w14:paraId="6B97F1C7" w14:textId="77777777" w:rsidR="00F83685" w:rsidRPr="00C271C2" w:rsidRDefault="00F83685" w:rsidP="00E200A1">
            <w:pPr>
              <w:jc w:val="center"/>
              <w:rPr>
                <w:rFonts w:cstheme="minorHAnsi"/>
              </w:rPr>
            </w:pPr>
            <w:r w:rsidRPr="00C271C2">
              <w:rPr>
                <w:rFonts w:cstheme="minorHAnsi"/>
              </w:rPr>
              <w:t>€</w:t>
            </w:r>
            <w:r w:rsidR="00A0616C" w:rsidRPr="00C271C2">
              <w:rPr>
                <w:rFonts w:cstheme="minorHAnsi"/>
              </w:rPr>
              <w:t>215,000</w:t>
            </w:r>
          </w:p>
        </w:tc>
        <w:tc>
          <w:tcPr>
            <w:tcW w:w="2468" w:type="dxa"/>
          </w:tcPr>
          <w:p w14:paraId="3F235FCC" w14:textId="77777777" w:rsidR="00F83685" w:rsidRPr="00C271C2" w:rsidRDefault="00F83685" w:rsidP="00E200A1">
            <w:pPr>
              <w:jc w:val="center"/>
              <w:rPr>
                <w:rFonts w:cstheme="minorHAnsi"/>
              </w:rPr>
            </w:pPr>
            <w:r w:rsidRPr="00C271C2">
              <w:rPr>
                <w:rFonts w:cstheme="minorHAnsi"/>
              </w:rPr>
              <w:t>€</w:t>
            </w:r>
            <w:r w:rsidR="00A0616C" w:rsidRPr="00C271C2">
              <w:rPr>
                <w:rFonts w:cstheme="minorHAnsi"/>
              </w:rPr>
              <w:t>402,000</w:t>
            </w:r>
          </w:p>
        </w:tc>
      </w:tr>
      <w:tr w:rsidR="00F83685" w:rsidRPr="00C271C2" w14:paraId="07D93911" w14:textId="77777777" w:rsidTr="003E7BB7">
        <w:trPr>
          <w:trHeight w:val="258"/>
          <w:jc w:val="center"/>
        </w:trPr>
        <w:tc>
          <w:tcPr>
            <w:tcW w:w="1955" w:type="dxa"/>
          </w:tcPr>
          <w:p w14:paraId="79F8D205" w14:textId="41EA82E4" w:rsidR="00F83685" w:rsidRPr="00C271C2" w:rsidRDefault="00F83685" w:rsidP="00E200A1">
            <w:pPr>
              <w:jc w:val="center"/>
              <w:rPr>
                <w:rFonts w:cstheme="minorHAnsi"/>
                <w:b/>
              </w:rPr>
            </w:pPr>
            <w:r w:rsidRPr="00C271C2">
              <w:rPr>
                <w:rFonts w:cstheme="minorHAnsi"/>
                <w:b/>
              </w:rPr>
              <w:t>Dublin</w:t>
            </w:r>
          </w:p>
        </w:tc>
        <w:tc>
          <w:tcPr>
            <w:tcW w:w="1999" w:type="dxa"/>
          </w:tcPr>
          <w:p w14:paraId="599DFBC8" w14:textId="77777777" w:rsidR="00F83685" w:rsidRPr="00C271C2" w:rsidRDefault="00F83685" w:rsidP="00E200A1">
            <w:pPr>
              <w:jc w:val="center"/>
              <w:rPr>
                <w:rFonts w:cstheme="minorHAnsi"/>
              </w:rPr>
            </w:pPr>
            <w:r w:rsidRPr="00C271C2">
              <w:rPr>
                <w:rFonts w:cstheme="minorHAnsi"/>
              </w:rPr>
              <w:t>€</w:t>
            </w:r>
            <w:r w:rsidR="00A0616C" w:rsidRPr="00C271C2">
              <w:rPr>
                <w:rFonts w:cstheme="minorHAnsi"/>
              </w:rPr>
              <w:t>369,000</w:t>
            </w:r>
          </w:p>
        </w:tc>
        <w:tc>
          <w:tcPr>
            <w:tcW w:w="2412" w:type="dxa"/>
          </w:tcPr>
          <w:p w14:paraId="1CD10C23" w14:textId="77777777" w:rsidR="00F83685" w:rsidRPr="00C271C2" w:rsidRDefault="00F83685" w:rsidP="00E200A1">
            <w:pPr>
              <w:jc w:val="center"/>
              <w:rPr>
                <w:rFonts w:cstheme="minorHAnsi"/>
              </w:rPr>
            </w:pPr>
            <w:r w:rsidRPr="00C271C2">
              <w:rPr>
                <w:rFonts w:cstheme="minorHAnsi"/>
              </w:rPr>
              <w:t>€</w:t>
            </w:r>
            <w:r w:rsidR="00A0616C" w:rsidRPr="00C271C2">
              <w:rPr>
                <w:rFonts w:cstheme="minorHAnsi"/>
              </w:rPr>
              <w:t>485,000</w:t>
            </w:r>
          </w:p>
        </w:tc>
        <w:tc>
          <w:tcPr>
            <w:tcW w:w="2468" w:type="dxa"/>
          </w:tcPr>
          <w:p w14:paraId="1ACB6472" w14:textId="77777777" w:rsidR="00F83685" w:rsidRPr="00C271C2" w:rsidRDefault="00F83685" w:rsidP="00E200A1">
            <w:pPr>
              <w:jc w:val="center"/>
              <w:rPr>
                <w:rFonts w:cstheme="minorHAnsi"/>
              </w:rPr>
            </w:pPr>
            <w:r w:rsidRPr="00C271C2">
              <w:rPr>
                <w:rFonts w:cstheme="minorHAnsi"/>
                <w:lang w:val="en-US"/>
              </w:rPr>
              <w:t>€</w:t>
            </w:r>
            <w:r w:rsidR="00A0616C" w:rsidRPr="00C271C2">
              <w:rPr>
                <w:rFonts w:cstheme="minorHAnsi"/>
                <w:lang w:val="en-US"/>
              </w:rPr>
              <w:t>644,000</w:t>
            </w:r>
          </w:p>
        </w:tc>
      </w:tr>
    </w:tbl>
    <w:p w14:paraId="336EF7E0" w14:textId="77777777" w:rsidR="00F83685" w:rsidRPr="00C271C2" w:rsidRDefault="00F83685" w:rsidP="00F83685">
      <w:pPr>
        <w:spacing w:line="240" w:lineRule="auto"/>
        <w:jc w:val="both"/>
        <w:rPr>
          <w:rFonts w:cstheme="minorHAnsi"/>
        </w:rPr>
      </w:pPr>
    </w:p>
    <w:p w14:paraId="432816C7" w14:textId="4032E365" w:rsidR="00F83685" w:rsidRPr="00C271C2" w:rsidRDefault="00F83685" w:rsidP="00F83685">
      <w:pPr>
        <w:spacing w:line="240" w:lineRule="auto"/>
        <w:rPr>
          <w:rFonts w:cstheme="minorHAnsi"/>
          <w:lang w:val="en-US"/>
        </w:rPr>
      </w:pPr>
      <w:r w:rsidRPr="00C271C2">
        <w:rPr>
          <w:rFonts w:cstheme="minorHAnsi"/>
          <w:lang w:val="en-US"/>
        </w:rPr>
        <w:t xml:space="preserve">There </w:t>
      </w:r>
      <w:proofErr w:type="gramStart"/>
      <w:r w:rsidR="00D21618" w:rsidRPr="00C271C2">
        <w:rPr>
          <w:rFonts w:cstheme="minorHAnsi"/>
          <w:lang w:val="en-US"/>
        </w:rPr>
        <w:t>is</w:t>
      </w:r>
      <w:proofErr w:type="gramEnd"/>
      <w:r w:rsidRPr="00C271C2">
        <w:rPr>
          <w:rFonts w:cstheme="minorHAnsi"/>
          <w:lang w:val="en-US"/>
        </w:rPr>
        <w:t xml:space="preserve"> currently </w:t>
      </w:r>
      <w:r w:rsidR="00F50BA9" w:rsidRPr="00C271C2">
        <w:rPr>
          <w:rFonts w:cstheme="minorHAnsi"/>
          <w:b/>
          <w:lang w:val="en-US"/>
        </w:rPr>
        <w:t>1</w:t>
      </w:r>
      <w:r w:rsidR="00D21618" w:rsidRPr="00C271C2">
        <w:rPr>
          <w:rFonts w:cstheme="minorHAnsi"/>
          <w:b/>
          <w:lang w:val="en-US"/>
        </w:rPr>
        <w:t>97</w:t>
      </w:r>
      <w:r w:rsidR="008B38E8" w:rsidRPr="00C271C2">
        <w:rPr>
          <w:rFonts w:cstheme="minorHAnsi"/>
          <w:b/>
          <w:lang w:val="en-US"/>
        </w:rPr>
        <w:t xml:space="preserve"> </w:t>
      </w:r>
      <w:r w:rsidRPr="00C271C2">
        <w:rPr>
          <w:rFonts w:cstheme="minorHAnsi"/>
          <w:lang w:val="en-US"/>
        </w:rPr>
        <w:t>residential propert</w:t>
      </w:r>
      <w:r w:rsidR="008B38E8" w:rsidRPr="00C271C2">
        <w:rPr>
          <w:rFonts w:cstheme="minorHAnsi"/>
          <w:lang w:val="en-US"/>
        </w:rPr>
        <w:t xml:space="preserve">y </w:t>
      </w:r>
      <w:r w:rsidR="00D21618" w:rsidRPr="00C271C2">
        <w:rPr>
          <w:rFonts w:cstheme="minorHAnsi"/>
          <w:lang w:val="en-US"/>
        </w:rPr>
        <w:t xml:space="preserve">sales </w:t>
      </w:r>
      <w:r w:rsidR="008B38E8" w:rsidRPr="00C271C2">
        <w:rPr>
          <w:rFonts w:cstheme="minorHAnsi"/>
          <w:lang w:val="en-US"/>
        </w:rPr>
        <w:t>listings</w:t>
      </w:r>
      <w:r w:rsidR="00D21618" w:rsidRPr="00C271C2">
        <w:rPr>
          <w:rFonts w:cstheme="minorHAnsi"/>
          <w:lang w:val="en-US"/>
        </w:rPr>
        <w:t xml:space="preserve"> </w:t>
      </w:r>
      <w:r w:rsidRPr="00C271C2">
        <w:rPr>
          <w:rFonts w:cstheme="minorHAnsi"/>
          <w:lang w:val="en-US"/>
        </w:rPr>
        <w:t xml:space="preserve">across County Kilkenny, </w:t>
      </w:r>
      <w:r w:rsidR="00F50BA9" w:rsidRPr="00C271C2">
        <w:rPr>
          <w:rFonts w:cstheme="minorHAnsi"/>
          <w:lang w:val="en-US"/>
        </w:rPr>
        <w:t xml:space="preserve">with </w:t>
      </w:r>
      <w:r w:rsidR="00F50BA9" w:rsidRPr="00C271C2">
        <w:rPr>
          <w:rFonts w:cstheme="minorHAnsi"/>
          <w:b/>
          <w:lang w:val="en-US"/>
        </w:rPr>
        <w:t>62</w:t>
      </w:r>
      <w:r w:rsidR="00F50BA9" w:rsidRPr="00C271C2">
        <w:rPr>
          <w:rFonts w:cstheme="minorHAnsi"/>
          <w:lang w:val="en-US"/>
        </w:rPr>
        <w:t xml:space="preserve"> property listings in Kilkenny, </w:t>
      </w:r>
      <w:r w:rsidR="008B38E8" w:rsidRPr="00C271C2">
        <w:rPr>
          <w:rFonts w:cstheme="minorHAnsi"/>
          <w:lang w:val="en-US"/>
        </w:rPr>
        <w:t>noting that</w:t>
      </w:r>
      <w:r w:rsidR="00F50BA9" w:rsidRPr="00C271C2">
        <w:rPr>
          <w:rFonts w:cstheme="minorHAnsi"/>
          <w:lang w:val="en-US"/>
        </w:rPr>
        <w:t xml:space="preserve"> 7 of </w:t>
      </w:r>
      <w:r w:rsidR="008B38E8" w:rsidRPr="00C271C2">
        <w:rPr>
          <w:rFonts w:cstheme="minorHAnsi"/>
          <w:lang w:val="en-US"/>
        </w:rPr>
        <w:t xml:space="preserve">these listings </w:t>
      </w:r>
      <w:r w:rsidR="00D21618" w:rsidRPr="00C271C2">
        <w:rPr>
          <w:rFonts w:cstheme="minorHAnsi"/>
          <w:lang w:val="en-US"/>
        </w:rPr>
        <w:t xml:space="preserve">are </w:t>
      </w:r>
      <w:r w:rsidR="00F50BA9" w:rsidRPr="00C271C2">
        <w:rPr>
          <w:rFonts w:cstheme="minorHAnsi"/>
          <w:lang w:val="en-US"/>
        </w:rPr>
        <w:t xml:space="preserve">promoting </w:t>
      </w:r>
      <w:r w:rsidR="008B38E8" w:rsidRPr="00C271C2">
        <w:rPr>
          <w:rFonts w:cstheme="minorHAnsi"/>
          <w:lang w:val="en-US"/>
        </w:rPr>
        <w:t>new housing developments</w:t>
      </w:r>
      <w:r w:rsidR="00D21618" w:rsidRPr="00C271C2">
        <w:rPr>
          <w:rFonts w:cstheme="minorHAnsi"/>
          <w:lang w:val="en-US"/>
        </w:rPr>
        <w:t xml:space="preserve"> containing 154 units in total.</w:t>
      </w:r>
      <w:r w:rsidR="008B38E8" w:rsidRPr="00C271C2">
        <w:rPr>
          <w:rFonts w:cstheme="minorHAnsi"/>
          <w:lang w:val="en-US"/>
        </w:rPr>
        <w:t xml:space="preserve"> </w:t>
      </w:r>
      <w:bookmarkStart w:id="0" w:name="_Hlk144290553"/>
      <w:r w:rsidRPr="00C271C2">
        <w:rPr>
          <w:rFonts w:cstheme="minorHAnsi"/>
          <w:lang w:val="en-US"/>
        </w:rPr>
        <w:t>(daft.ie</w:t>
      </w:r>
      <w:r w:rsidR="003E7BB7" w:rsidRPr="00C271C2">
        <w:rPr>
          <w:rFonts w:cstheme="minorHAnsi"/>
          <w:lang w:val="en-US"/>
        </w:rPr>
        <w:t>)</w:t>
      </w:r>
      <w:bookmarkEnd w:id="0"/>
    </w:p>
    <w:p w14:paraId="2C9DF0F3" w14:textId="77777777" w:rsidR="00350546" w:rsidRPr="00C271C2" w:rsidRDefault="00350546" w:rsidP="00F83685">
      <w:pPr>
        <w:pStyle w:val="Heading2"/>
        <w:spacing w:line="240" w:lineRule="auto"/>
        <w:rPr>
          <w:rFonts w:asciiTheme="minorHAnsi" w:eastAsiaTheme="minorHAnsi" w:hAnsiTheme="minorHAnsi" w:cstheme="minorHAnsi"/>
          <w:b/>
          <w:color w:val="auto"/>
          <w:sz w:val="22"/>
          <w:szCs w:val="22"/>
          <w:highlight w:val="yellow"/>
          <w:lang w:val="en-US"/>
        </w:rPr>
      </w:pPr>
    </w:p>
    <w:p w14:paraId="73FEB84A" w14:textId="30E3C233" w:rsidR="00F83685" w:rsidRPr="00C271C2" w:rsidRDefault="00F83685" w:rsidP="00F83685">
      <w:pPr>
        <w:pStyle w:val="Heading2"/>
        <w:spacing w:line="240" w:lineRule="auto"/>
        <w:rPr>
          <w:rFonts w:asciiTheme="minorHAnsi" w:eastAsiaTheme="minorHAnsi" w:hAnsiTheme="minorHAnsi" w:cstheme="minorHAnsi"/>
          <w:b/>
          <w:color w:val="auto"/>
          <w:sz w:val="22"/>
          <w:szCs w:val="22"/>
          <w:highlight w:val="yellow"/>
          <w:lang w:val="en-US"/>
        </w:rPr>
      </w:pPr>
      <w:r w:rsidRPr="00C271C2">
        <w:rPr>
          <w:rFonts w:asciiTheme="minorHAnsi" w:eastAsiaTheme="minorHAnsi" w:hAnsiTheme="minorHAnsi" w:cstheme="minorHAnsi"/>
          <w:b/>
          <w:color w:val="auto"/>
          <w:sz w:val="22"/>
          <w:szCs w:val="22"/>
          <w:lang w:val="en-US"/>
        </w:rPr>
        <w:t>Comparative Rent Prices</w:t>
      </w:r>
      <w:r w:rsidR="008C7F85" w:rsidRPr="00C271C2">
        <w:rPr>
          <w:rFonts w:asciiTheme="minorHAnsi" w:eastAsiaTheme="minorHAnsi" w:hAnsiTheme="minorHAnsi" w:cstheme="minorHAnsi"/>
          <w:b/>
          <w:color w:val="auto"/>
          <w:sz w:val="22"/>
          <w:szCs w:val="22"/>
          <w:lang w:val="en-US"/>
        </w:rPr>
        <w:t xml:space="preserve"> </w:t>
      </w:r>
    </w:p>
    <w:p w14:paraId="0DF0F396" w14:textId="77777777" w:rsidR="00F83685" w:rsidRPr="00C271C2" w:rsidRDefault="00F83685" w:rsidP="00F83685">
      <w:pPr>
        <w:pStyle w:val="NoSpacing"/>
        <w:rPr>
          <w:rFonts w:cstheme="minorHAnsi"/>
          <w:highlight w:val="yellow"/>
        </w:rPr>
      </w:pPr>
    </w:p>
    <w:p w14:paraId="6FBD68FA" w14:textId="1B427E8A" w:rsidR="00F83685" w:rsidRPr="00C271C2" w:rsidRDefault="008C7F85" w:rsidP="00F83685">
      <w:pPr>
        <w:spacing w:line="240" w:lineRule="auto"/>
        <w:jc w:val="both"/>
        <w:rPr>
          <w:rFonts w:cstheme="minorHAnsi"/>
          <w:lang w:val="en-US"/>
        </w:rPr>
      </w:pPr>
      <w:r w:rsidRPr="00C271C2">
        <w:rPr>
          <w:rFonts w:cstheme="minorHAnsi"/>
          <w:lang w:val="en-US"/>
        </w:rPr>
        <w:t>According to the latest Daft.ie Rental Price Report for Quarter 3, 2023</w:t>
      </w:r>
      <w:r w:rsidR="00562299" w:rsidRPr="00C271C2">
        <w:rPr>
          <w:rFonts w:cstheme="minorHAnsi"/>
          <w:lang w:val="en-US"/>
        </w:rPr>
        <w:t>, w</w:t>
      </w:r>
      <w:r w:rsidR="00F83685" w:rsidRPr="00C271C2">
        <w:rPr>
          <w:rFonts w:cstheme="minorHAnsi"/>
          <w:lang w:val="en-US"/>
        </w:rPr>
        <w:t xml:space="preserve">hile rents nationally have increased by </w:t>
      </w:r>
      <w:r w:rsidR="00562299" w:rsidRPr="00C271C2">
        <w:rPr>
          <w:rFonts w:cstheme="minorHAnsi"/>
          <w:lang w:val="en-US"/>
        </w:rPr>
        <w:t>8</w:t>
      </w:r>
      <w:r w:rsidR="00F83685" w:rsidRPr="00C271C2">
        <w:rPr>
          <w:rFonts w:cstheme="minorHAnsi"/>
          <w:lang w:val="en-US"/>
        </w:rPr>
        <w:t xml:space="preserve">% year on year, </w:t>
      </w:r>
      <w:r w:rsidR="004D55C6" w:rsidRPr="00C271C2">
        <w:rPr>
          <w:rFonts w:cstheme="minorHAnsi"/>
          <w:lang w:val="en-US"/>
        </w:rPr>
        <w:t xml:space="preserve">which is the lowest rate of inflation in 2 years, </w:t>
      </w:r>
      <w:r w:rsidR="00F83685" w:rsidRPr="00C271C2">
        <w:rPr>
          <w:rFonts w:cstheme="minorHAnsi"/>
          <w:lang w:val="en-US"/>
        </w:rPr>
        <w:t xml:space="preserve">the cost of rental accommodation in Kilkenny is comparatively more affordable. </w:t>
      </w:r>
    </w:p>
    <w:p w14:paraId="50713475" w14:textId="2CCEAE84" w:rsidR="00F83685" w:rsidRPr="00C271C2" w:rsidRDefault="00F83685" w:rsidP="00F83685">
      <w:pPr>
        <w:spacing w:line="240" w:lineRule="auto"/>
        <w:ind w:right="237"/>
        <w:jc w:val="both"/>
        <w:rPr>
          <w:rFonts w:cstheme="minorHAnsi"/>
          <w:lang w:val="en-US"/>
        </w:rPr>
      </w:pPr>
      <w:r w:rsidRPr="00C271C2">
        <w:rPr>
          <w:rFonts w:cstheme="minorHAnsi"/>
          <w:lang w:val="en-US"/>
        </w:rPr>
        <w:t xml:space="preserve">The average cost of rental accommodation in Kilkenny at </w:t>
      </w:r>
      <w:r w:rsidRPr="00C271C2">
        <w:rPr>
          <w:rFonts w:cstheme="minorHAnsi"/>
          <w:b/>
          <w:lang w:val="en-US"/>
        </w:rPr>
        <w:t>€1,</w:t>
      </w:r>
      <w:r w:rsidR="00562299" w:rsidRPr="00C271C2">
        <w:rPr>
          <w:rFonts w:cstheme="minorHAnsi"/>
          <w:b/>
          <w:lang w:val="en-US"/>
        </w:rPr>
        <w:t>411</w:t>
      </w:r>
      <w:r w:rsidRPr="00C271C2">
        <w:rPr>
          <w:rFonts w:cstheme="minorHAnsi"/>
          <w:lang w:val="en-US"/>
        </w:rPr>
        <w:t xml:space="preserve"> (across all property types) is 2</w:t>
      </w:r>
      <w:r w:rsidR="004D55C6" w:rsidRPr="00C271C2">
        <w:rPr>
          <w:rFonts w:cstheme="minorHAnsi"/>
          <w:lang w:val="en-US"/>
        </w:rPr>
        <w:t>2.6</w:t>
      </w:r>
      <w:r w:rsidRPr="00C271C2">
        <w:rPr>
          <w:rFonts w:cstheme="minorHAnsi"/>
          <w:lang w:val="en-US"/>
        </w:rPr>
        <w:t xml:space="preserve">% lower than the national average of </w:t>
      </w:r>
      <w:r w:rsidRPr="00C271C2">
        <w:rPr>
          <w:rFonts w:cstheme="minorHAnsi"/>
          <w:b/>
          <w:lang w:val="en-US"/>
        </w:rPr>
        <w:t>€1</w:t>
      </w:r>
      <w:r w:rsidR="00562299" w:rsidRPr="00C271C2">
        <w:rPr>
          <w:rFonts w:cstheme="minorHAnsi"/>
          <w:b/>
          <w:lang w:val="en-US"/>
        </w:rPr>
        <w:t>,823</w:t>
      </w:r>
      <w:r w:rsidRPr="00C271C2">
        <w:rPr>
          <w:rFonts w:cstheme="minorHAnsi"/>
          <w:lang w:val="en-US"/>
        </w:rPr>
        <w:t xml:space="preserve"> and </w:t>
      </w:r>
      <w:r w:rsidR="00562299" w:rsidRPr="00C271C2">
        <w:rPr>
          <w:rFonts w:cstheme="minorHAnsi"/>
          <w:lang w:val="en-US"/>
        </w:rPr>
        <w:t>39</w:t>
      </w:r>
      <w:r w:rsidR="004D55C6" w:rsidRPr="00C271C2">
        <w:rPr>
          <w:rFonts w:cstheme="minorHAnsi"/>
          <w:lang w:val="en-US"/>
        </w:rPr>
        <w:t>.1</w:t>
      </w:r>
      <w:r w:rsidRPr="00C271C2">
        <w:rPr>
          <w:rFonts w:cstheme="minorHAnsi"/>
          <w:lang w:val="en-US"/>
        </w:rPr>
        <w:t xml:space="preserve">% lower than the average rent in Dublin City Centre at </w:t>
      </w:r>
      <w:r w:rsidRPr="00C271C2">
        <w:rPr>
          <w:rFonts w:cstheme="minorHAnsi"/>
          <w:b/>
          <w:lang w:val="en-US"/>
        </w:rPr>
        <w:t>€2,3</w:t>
      </w:r>
      <w:r w:rsidR="00562299" w:rsidRPr="00C271C2">
        <w:rPr>
          <w:rFonts w:cstheme="minorHAnsi"/>
          <w:b/>
          <w:lang w:val="en-US"/>
        </w:rPr>
        <w:t>17</w:t>
      </w:r>
      <w:r w:rsidR="003E7BB7" w:rsidRPr="00C271C2">
        <w:rPr>
          <w:rFonts w:cstheme="minorHAnsi"/>
          <w:lang w:val="en-US"/>
        </w:rPr>
        <w:t>.</w:t>
      </w:r>
      <w:r w:rsidRPr="00C271C2">
        <w:rPr>
          <w:rFonts w:cstheme="minorHAnsi"/>
          <w:lang w:val="en-US"/>
        </w:rPr>
        <w:t xml:space="preserve"> </w:t>
      </w:r>
    </w:p>
    <w:p w14:paraId="21F64D3D" w14:textId="2406EF86" w:rsidR="00F83685" w:rsidRPr="00C271C2" w:rsidRDefault="006B2ECB" w:rsidP="00E36EF5">
      <w:pPr>
        <w:rPr>
          <w:rFonts w:cstheme="minorHAnsi"/>
        </w:rPr>
      </w:pPr>
      <w:r w:rsidRPr="00C271C2">
        <w:rPr>
          <w:rFonts w:cstheme="minorHAnsi"/>
        </w:rPr>
        <w:t>There are currently 17 properties for rent in County Kilkenny, with 3 properties advertised in Kilkenny city. (daft.ie)</w:t>
      </w:r>
    </w:p>
    <w:tbl>
      <w:tblPr>
        <w:tblStyle w:val="TableGrid"/>
        <w:tblW w:w="0" w:type="auto"/>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4521"/>
        <w:gridCol w:w="4395"/>
      </w:tblGrid>
      <w:tr w:rsidR="00F83685" w:rsidRPr="00C271C2" w14:paraId="30E62DFA" w14:textId="77777777" w:rsidTr="00E200A1">
        <w:tc>
          <w:tcPr>
            <w:tcW w:w="4521" w:type="dxa"/>
            <w:shd w:val="clear" w:color="auto" w:fill="8496B0" w:themeFill="text2" w:themeFillTint="99"/>
          </w:tcPr>
          <w:p w14:paraId="00FDE3BF" w14:textId="77777777" w:rsidR="00F83685" w:rsidRPr="00C271C2" w:rsidRDefault="00F83685" w:rsidP="00E200A1">
            <w:pPr>
              <w:ind w:right="237"/>
              <w:jc w:val="center"/>
              <w:rPr>
                <w:rFonts w:cstheme="minorHAnsi"/>
                <w:b/>
              </w:rPr>
            </w:pPr>
            <w:r w:rsidRPr="00C271C2">
              <w:rPr>
                <w:rFonts w:cstheme="minorHAnsi"/>
                <w:b/>
              </w:rPr>
              <w:t>Location</w:t>
            </w:r>
          </w:p>
        </w:tc>
        <w:tc>
          <w:tcPr>
            <w:tcW w:w="4395" w:type="dxa"/>
            <w:shd w:val="clear" w:color="auto" w:fill="8496B0" w:themeFill="text2" w:themeFillTint="99"/>
          </w:tcPr>
          <w:p w14:paraId="2716CDE9" w14:textId="77777777" w:rsidR="00F83685" w:rsidRPr="00C271C2" w:rsidRDefault="00F83685" w:rsidP="00E200A1">
            <w:pPr>
              <w:ind w:right="237"/>
              <w:jc w:val="center"/>
              <w:rPr>
                <w:rFonts w:cstheme="minorHAnsi"/>
                <w:b/>
              </w:rPr>
            </w:pPr>
            <w:r w:rsidRPr="00C271C2">
              <w:rPr>
                <w:rFonts w:cstheme="minorHAnsi"/>
                <w:b/>
              </w:rPr>
              <w:t>Average Rental Prices across all House Types</w:t>
            </w:r>
          </w:p>
        </w:tc>
      </w:tr>
      <w:tr w:rsidR="00F83685" w:rsidRPr="00C271C2" w14:paraId="1C6CF345" w14:textId="77777777" w:rsidTr="00E200A1">
        <w:tc>
          <w:tcPr>
            <w:tcW w:w="4521" w:type="dxa"/>
            <w:shd w:val="clear" w:color="auto" w:fill="auto"/>
          </w:tcPr>
          <w:p w14:paraId="097E95FF" w14:textId="77777777" w:rsidR="00F83685" w:rsidRPr="00C271C2" w:rsidRDefault="00F83685" w:rsidP="00E200A1">
            <w:pPr>
              <w:ind w:right="237"/>
              <w:jc w:val="center"/>
              <w:rPr>
                <w:rFonts w:cstheme="minorHAnsi"/>
                <w:b/>
              </w:rPr>
            </w:pPr>
            <w:r w:rsidRPr="00C271C2">
              <w:rPr>
                <w:rFonts w:cstheme="minorHAnsi"/>
                <w:b/>
              </w:rPr>
              <w:t>National Average</w:t>
            </w:r>
          </w:p>
        </w:tc>
        <w:tc>
          <w:tcPr>
            <w:tcW w:w="4395" w:type="dxa"/>
            <w:shd w:val="clear" w:color="auto" w:fill="auto"/>
          </w:tcPr>
          <w:p w14:paraId="584CFC03" w14:textId="4FAF3AD5" w:rsidR="00F83685" w:rsidRPr="00C271C2" w:rsidRDefault="00F83685" w:rsidP="00E200A1">
            <w:pPr>
              <w:ind w:right="237"/>
              <w:jc w:val="center"/>
              <w:rPr>
                <w:rFonts w:cstheme="minorHAnsi"/>
              </w:rPr>
            </w:pPr>
            <w:r w:rsidRPr="00C271C2">
              <w:rPr>
                <w:rFonts w:cstheme="minorHAnsi"/>
              </w:rPr>
              <w:t>€1,</w:t>
            </w:r>
            <w:r w:rsidR="00815CBF" w:rsidRPr="00C271C2">
              <w:rPr>
                <w:rFonts w:cstheme="minorHAnsi"/>
              </w:rPr>
              <w:t>823</w:t>
            </w:r>
          </w:p>
        </w:tc>
      </w:tr>
      <w:tr w:rsidR="00F83685" w:rsidRPr="00C271C2" w14:paraId="605CBC77" w14:textId="77777777" w:rsidTr="00E200A1">
        <w:tc>
          <w:tcPr>
            <w:tcW w:w="4521" w:type="dxa"/>
            <w:shd w:val="clear" w:color="auto" w:fill="auto"/>
          </w:tcPr>
          <w:p w14:paraId="1ABD56B7" w14:textId="77777777" w:rsidR="00F83685" w:rsidRPr="00C271C2" w:rsidRDefault="00F83685" w:rsidP="00E200A1">
            <w:pPr>
              <w:ind w:right="237"/>
              <w:jc w:val="center"/>
              <w:rPr>
                <w:rFonts w:cstheme="minorHAnsi"/>
                <w:b/>
              </w:rPr>
            </w:pPr>
            <w:r w:rsidRPr="00C271C2">
              <w:rPr>
                <w:rFonts w:cstheme="minorHAnsi"/>
                <w:b/>
              </w:rPr>
              <w:t>Dublin City Centre</w:t>
            </w:r>
          </w:p>
        </w:tc>
        <w:tc>
          <w:tcPr>
            <w:tcW w:w="4395" w:type="dxa"/>
            <w:shd w:val="clear" w:color="auto" w:fill="auto"/>
          </w:tcPr>
          <w:p w14:paraId="6CB46A3E" w14:textId="33E41C6E" w:rsidR="00F83685" w:rsidRPr="00C271C2" w:rsidRDefault="00F83685" w:rsidP="00E200A1">
            <w:pPr>
              <w:ind w:right="237"/>
              <w:jc w:val="center"/>
              <w:rPr>
                <w:rFonts w:cstheme="minorHAnsi"/>
              </w:rPr>
            </w:pPr>
            <w:r w:rsidRPr="00C271C2">
              <w:rPr>
                <w:rFonts w:cstheme="minorHAnsi"/>
              </w:rPr>
              <w:t>€2,3</w:t>
            </w:r>
            <w:r w:rsidR="00815CBF" w:rsidRPr="00C271C2">
              <w:rPr>
                <w:rFonts w:cstheme="minorHAnsi"/>
              </w:rPr>
              <w:t>17</w:t>
            </w:r>
          </w:p>
        </w:tc>
      </w:tr>
      <w:tr w:rsidR="00F83685" w:rsidRPr="00C271C2" w14:paraId="3E196304" w14:textId="77777777" w:rsidTr="003E7BB7">
        <w:trPr>
          <w:trHeight w:val="33"/>
        </w:trPr>
        <w:tc>
          <w:tcPr>
            <w:tcW w:w="4521" w:type="dxa"/>
            <w:shd w:val="clear" w:color="auto" w:fill="auto"/>
          </w:tcPr>
          <w:p w14:paraId="60B70974" w14:textId="77777777" w:rsidR="00F83685" w:rsidRPr="00C271C2" w:rsidRDefault="00F83685" w:rsidP="00E200A1">
            <w:pPr>
              <w:ind w:right="237"/>
              <w:jc w:val="center"/>
              <w:rPr>
                <w:rFonts w:cstheme="minorHAnsi"/>
                <w:b/>
              </w:rPr>
            </w:pPr>
            <w:r w:rsidRPr="00C271C2">
              <w:rPr>
                <w:rFonts w:cstheme="minorHAnsi"/>
                <w:b/>
              </w:rPr>
              <w:t>Kilkenny</w:t>
            </w:r>
          </w:p>
        </w:tc>
        <w:tc>
          <w:tcPr>
            <w:tcW w:w="4395" w:type="dxa"/>
            <w:shd w:val="clear" w:color="auto" w:fill="auto"/>
          </w:tcPr>
          <w:p w14:paraId="68F29A61" w14:textId="571753B0" w:rsidR="00F83685" w:rsidRPr="00C271C2" w:rsidRDefault="00F83685" w:rsidP="00E200A1">
            <w:pPr>
              <w:ind w:right="237"/>
              <w:jc w:val="center"/>
              <w:rPr>
                <w:rFonts w:cstheme="minorHAnsi"/>
              </w:rPr>
            </w:pPr>
            <w:r w:rsidRPr="00C271C2">
              <w:rPr>
                <w:rFonts w:cstheme="minorHAnsi"/>
              </w:rPr>
              <w:t>€1,</w:t>
            </w:r>
            <w:r w:rsidR="00815CBF" w:rsidRPr="00C271C2">
              <w:rPr>
                <w:rFonts w:cstheme="minorHAnsi"/>
              </w:rPr>
              <w:t>411</w:t>
            </w:r>
          </w:p>
        </w:tc>
      </w:tr>
    </w:tbl>
    <w:p w14:paraId="6EF859E1" w14:textId="77777777" w:rsidR="00CA3009" w:rsidRPr="00C271C2" w:rsidRDefault="00CA3009" w:rsidP="00683FCA">
      <w:pPr>
        <w:rPr>
          <w:rFonts w:cstheme="minorHAnsi"/>
          <w:highlight w:val="yellow"/>
          <w:lang w:val="en-US"/>
        </w:rPr>
      </w:pPr>
    </w:p>
    <w:p w14:paraId="489D0D3D" w14:textId="77777777" w:rsidR="000D1829" w:rsidRPr="00C271C2" w:rsidRDefault="000D1829" w:rsidP="000D1829">
      <w:pPr>
        <w:rPr>
          <w:rFonts w:cstheme="minorHAnsi"/>
          <w:b/>
          <w:lang w:val="en-US"/>
        </w:rPr>
      </w:pPr>
      <w:r w:rsidRPr="00C271C2">
        <w:rPr>
          <w:rFonts w:cstheme="minorHAnsi"/>
          <w:b/>
          <w:lang w:val="en-US"/>
        </w:rPr>
        <w:t>House Ownership in Kilkenny</w:t>
      </w:r>
    </w:p>
    <w:p w14:paraId="4C11CAC8" w14:textId="77777777" w:rsidR="000D1829" w:rsidRPr="00C271C2" w:rsidRDefault="000D1829" w:rsidP="000D1829">
      <w:pPr>
        <w:rPr>
          <w:rFonts w:cstheme="minorHAnsi"/>
          <w:b/>
          <w:lang w:val="en-US"/>
        </w:rPr>
      </w:pPr>
      <w:r w:rsidRPr="00C271C2">
        <w:rPr>
          <w:rFonts w:cstheme="minorHAnsi"/>
          <w:b/>
          <w:lang w:val="en-US"/>
        </w:rPr>
        <w:t>(source: CSO.ie – Census 2022)</w:t>
      </w:r>
    </w:p>
    <w:p w14:paraId="619D2A87" w14:textId="77777777" w:rsidR="000D1829" w:rsidRPr="00C271C2" w:rsidRDefault="000D1829" w:rsidP="00C27941">
      <w:pPr>
        <w:rPr>
          <w:rFonts w:cstheme="minorHAnsi"/>
          <w:lang w:val="en-US"/>
        </w:rPr>
      </w:pPr>
      <w:r w:rsidRPr="00C271C2">
        <w:rPr>
          <w:rFonts w:cstheme="minorHAnsi"/>
          <w:lang w:val="en-US"/>
        </w:rPr>
        <w:t xml:space="preserve">In 2022, in Kilkenny, 72% of households owned their own home, with a further 23% renting. This </w:t>
      </w:r>
    </w:p>
    <w:p w14:paraId="65756F02" w14:textId="77777777" w:rsidR="000D1829" w:rsidRPr="00C271C2" w:rsidRDefault="000D1829" w:rsidP="00C27941">
      <w:pPr>
        <w:rPr>
          <w:rFonts w:cstheme="minorHAnsi"/>
          <w:lang w:val="en-US"/>
        </w:rPr>
      </w:pPr>
      <w:r w:rsidRPr="00C271C2">
        <w:rPr>
          <w:rFonts w:cstheme="minorHAnsi"/>
          <w:lang w:val="en-US"/>
        </w:rPr>
        <w:t>compared with 66% of households owning their home nationally and 28% renting.</w:t>
      </w:r>
    </w:p>
    <w:p w14:paraId="7663D60C" w14:textId="77777777" w:rsidR="00CA5799" w:rsidRPr="00C271C2" w:rsidRDefault="00CA5799" w:rsidP="000D1829">
      <w:pPr>
        <w:spacing w:after="0"/>
        <w:rPr>
          <w:rFonts w:cstheme="minorHAnsi"/>
          <w:b/>
          <w:lang w:val="en-US"/>
        </w:rPr>
      </w:pPr>
    </w:p>
    <w:p w14:paraId="6F178D42" w14:textId="77777777" w:rsidR="000D1829" w:rsidRPr="00C271C2" w:rsidRDefault="000D1829" w:rsidP="000D1829">
      <w:pPr>
        <w:spacing w:after="0"/>
        <w:rPr>
          <w:rFonts w:cstheme="minorHAnsi"/>
          <w:b/>
          <w:lang w:val="en-US"/>
        </w:rPr>
      </w:pPr>
      <w:r w:rsidRPr="00C271C2">
        <w:rPr>
          <w:rFonts w:cstheme="minorHAnsi"/>
          <w:b/>
          <w:lang w:val="en-US"/>
        </w:rPr>
        <w:lastRenderedPageBreak/>
        <w:t>National Housing Ownership and Rental Snapshot Census 2022</w:t>
      </w:r>
      <w:r w:rsidR="00312461" w:rsidRPr="00C271C2">
        <w:rPr>
          <w:rFonts w:cstheme="minorHAnsi"/>
          <w:b/>
          <w:lang w:val="en-US"/>
        </w:rPr>
        <w:t xml:space="preserve"> (cso.ie visual)</w:t>
      </w:r>
      <w:r w:rsidRPr="00C271C2">
        <w:rPr>
          <w:rFonts w:cstheme="minorHAnsi"/>
          <w:b/>
          <w:lang w:val="en-US"/>
        </w:rPr>
        <w:t>:</w:t>
      </w:r>
    </w:p>
    <w:p w14:paraId="75930367" w14:textId="77777777" w:rsidR="000D1829" w:rsidRPr="00C271C2" w:rsidRDefault="000D1829" w:rsidP="00376241">
      <w:pPr>
        <w:spacing w:after="0"/>
        <w:rPr>
          <w:rFonts w:cstheme="minorHAnsi"/>
          <w:b/>
          <w:lang w:val="en-US"/>
        </w:rPr>
      </w:pPr>
    </w:p>
    <w:p w14:paraId="23F66BF3" w14:textId="77777777" w:rsidR="003B042B" w:rsidRPr="00C271C2" w:rsidRDefault="00732B3A" w:rsidP="00683FCA">
      <w:pPr>
        <w:rPr>
          <w:rFonts w:cstheme="minorHAnsi"/>
          <w:lang w:val="en-US"/>
        </w:rPr>
      </w:pPr>
      <w:r w:rsidRPr="00C271C2">
        <w:rPr>
          <w:rFonts w:cstheme="minorHAnsi"/>
          <w:noProof/>
        </w:rPr>
        <w:drawing>
          <wp:inline distT="0" distB="0" distL="0" distR="0" wp14:anchorId="11B21922" wp14:editId="787AF641">
            <wp:extent cx="4978400" cy="224044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0407" cy="2250349"/>
                    </a:xfrm>
                    <a:prstGeom prst="rect">
                      <a:avLst/>
                    </a:prstGeom>
                  </pic:spPr>
                </pic:pic>
              </a:graphicData>
            </a:graphic>
          </wp:inline>
        </w:drawing>
      </w:r>
    </w:p>
    <w:p w14:paraId="45804182" w14:textId="77777777" w:rsidR="000D1829" w:rsidRPr="00C271C2" w:rsidRDefault="000D1829" w:rsidP="000D1829">
      <w:pPr>
        <w:rPr>
          <w:rFonts w:cstheme="minorHAnsi"/>
          <w:b/>
          <w:lang w:val="en-US"/>
        </w:rPr>
      </w:pPr>
      <w:r w:rsidRPr="00C271C2">
        <w:rPr>
          <w:rFonts w:cstheme="minorHAnsi"/>
          <w:b/>
          <w:lang w:val="en-US"/>
        </w:rPr>
        <w:t>Housing stock and vacant dwellings statistics:</w:t>
      </w:r>
    </w:p>
    <w:p w14:paraId="645DF669" w14:textId="42316CA0" w:rsidR="000D1829" w:rsidRPr="00C271C2" w:rsidRDefault="00350546" w:rsidP="000D1829">
      <w:pPr>
        <w:rPr>
          <w:rFonts w:cstheme="minorHAnsi"/>
          <w:b/>
          <w:lang w:val="en-US"/>
        </w:rPr>
      </w:pPr>
      <w:r w:rsidRPr="00C271C2">
        <w:rPr>
          <w:rFonts w:cstheme="minorHAnsi"/>
          <w:b/>
          <w:lang w:val="en-US"/>
        </w:rPr>
        <w:t xml:space="preserve"> </w:t>
      </w:r>
      <w:r w:rsidR="000D1829" w:rsidRPr="00C271C2">
        <w:rPr>
          <w:rFonts w:cstheme="minorHAnsi"/>
          <w:b/>
          <w:lang w:val="en-US"/>
        </w:rPr>
        <w:t>(source: CSO.ie – Census 2022)</w:t>
      </w:r>
    </w:p>
    <w:p w14:paraId="03C3005A" w14:textId="77777777" w:rsidR="000D1829" w:rsidRPr="00C271C2" w:rsidRDefault="000D1829" w:rsidP="000D1829">
      <w:pPr>
        <w:spacing w:after="0"/>
        <w:rPr>
          <w:rFonts w:cstheme="minorHAnsi"/>
          <w:lang w:val="en-US"/>
        </w:rPr>
      </w:pPr>
      <w:r w:rsidRPr="00C271C2">
        <w:rPr>
          <w:rFonts w:cstheme="minorHAnsi"/>
          <w:lang w:val="en-US"/>
        </w:rPr>
        <w:t>The total housing stock in Kilkenny County in 2022 was 41,279, up 5.2% from 39,226 in 2016.</w:t>
      </w:r>
    </w:p>
    <w:p w14:paraId="6AF126E1" w14:textId="77777777" w:rsidR="000D1829" w:rsidRPr="00C271C2" w:rsidRDefault="000D1829" w:rsidP="000D1829">
      <w:pPr>
        <w:spacing w:after="0"/>
        <w:rPr>
          <w:rFonts w:cstheme="minorHAnsi"/>
          <w:lang w:val="en-US"/>
        </w:rPr>
      </w:pPr>
      <w:r w:rsidRPr="00C271C2">
        <w:rPr>
          <w:rFonts w:cstheme="minorHAnsi"/>
          <w:lang w:val="en-US"/>
        </w:rPr>
        <w:t>The number of vacant dwellings in 2022 was 3,183, up 6.3% from 2,995 in 2016.</w:t>
      </w:r>
    </w:p>
    <w:p w14:paraId="406D69B1" w14:textId="2BEE07BA" w:rsidR="000D1829" w:rsidRPr="00C271C2" w:rsidRDefault="000D1829" w:rsidP="000D1829">
      <w:pPr>
        <w:spacing w:after="0"/>
        <w:rPr>
          <w:rFonts w:cstheme="minorHAnsi"/>
          <w:lang w:val="en-US"/>
        </w:rPr>
      </w:pPr>
      <w:r w:rsidRPr="00C271C2">
        <w:rPr>
          <w:rFonts w:cstheme="minorHAnsi"/>
          <w:lang w:val="en-US"/>
        </w:rPr>
        <w:t xml:space="preserve">The vacancy rate in 2022 was </w:t>
      </w:r>
      <w:r w:rsidRPr="00C271C2">
        <w:rPr>
          <w:rFonts w:cstheme="minorHAnsi"/>
          <w:b/>
          <w:lang w:val="en-US"/>
        </w:rPr>
        <w:t>7.7%,</w:t>
      </w:r>
      <w:r w:rsidRPr="00C271C2">
        <w:rPr>
          <w:rFonts w:cstheme="minorHAnsi"/>
          <w:lang w:val="en-US"/>
        </w:rPr>
        <w:t xml:space="preserve"> up from </w:t>
      </w:r>
      <w:r w:rsidRPr="00C271C2">
        <w:rPr>
          <w:rFonts w:cstheme="minorHAnsi"/>
          <w:b/>
          <w:lang w:val="en-US"/>
        </w:rPr>
        <w:t>7.6%</w:t>
      </w:r>
      <w:r w:rsidRPr="00C271C2">
        <w:rPr>
          <w:rFonts w:cstheme="minorHAnsi"/>
          <w:lang w:val="en-US"/>
        </w:rPr>
        <w:t xml:space="preserve"> in 2016.</w:t>
      </w:r>
    </w:p>
    <w:p w14:paraId="65AB290F" w14:textId="72531104" w:rsidR="00C271C2" w:rsidRPr="00C271C2" w:rsidRDefault="00C271C2" w:rsidP="000D1829">
      <w:pPr>
        <w:spacing w:after="0"/>
        <w:rPr>
          <w:rFonts w:cstheme="minorHAnsi"/>
          <w:lang w:val="en-US"/>
        </w:rPr>
      </w:pPr>
    </w:p>
    <w:p w14:paraId="77C0CE38" w14:textId="7696FC8C" w:rsidR="00C271C2" w:rsidRPr="00C271C2" w:rsidRDefault="00C271C2" w:rsidP="000D1829">
      <w:pPr>
        <w:spacing w:after="0"/>
        <w:rPr>
          <w:rFonts w:cstheme="minorHAnsi"/>
          <w:b/>
          <w:lang w:val="en-US"/>
        </w:rPr>
      </w:pPr>
      <w:r w:rsidRPr="00C271C2">
        <w:rPr>
          <w:rFonts w:cstheme="minorHAnsi"/>
          <w:b/>
          <w:lang w:val="en-US"/>
        </w:rPr>
        <w:t xml:space="preserve">Planning </w:t>
      </w:r>
    </w:p>
    <w:p w14:paraId="2FFA55D0" w14:textId="31BAE13C" w:rsidR="00C271C2" w:rsidRPr="00C271C2" w:rsidRDefault="00C271C2" w:rsidP="000D1829">
      <w:pPr>
        <w:spacing w:after="0"/>
        <w:rPr>
          <w:rFonts w:cstheme="minorHAnsi"/>
          <w:lang w:val="en-US"/>
        </w:rPr>
      </w:pPr>
    </w:p>
    <w:p w14:paraId="19637A8D" w14:textId="77777777" w:rsidR="00C271C2" w:rsidRPr="00C271C2" w:rsidRDefault="00C271C2" w:rsidP="00C271C2">
      <w:pPr>
        <w:pStyle w:val="Heading2"/>
        <w:rPr>
          <w:rFonts w:asciiTheme="minorHAnsi" w:hAnsiTheme="minorHAnsi" w:cstheme="minorHAnsi"/>
          <w:sz w:val="22"/>
          <w:szCs w:val="22"/>
        </w:rPr>
      </w:pPr>
      <w:bookmarkStart w:id="1" w:name="_Hlk73434672"/>
      <w:r w:rsidRPr="00C271C2">
        <w:rPr>
          <w:rFonts w:asciiTheme="minorHAnsi" w:hAnsiTheme="minorHAnsi" w:cstheme="minorHAnsi"/>
          <w:sz w:val="22"/>
          <w:szCs w:val="22"/>
        </w:rPr>
        <w:t>Current Developments - Multi-Unit Developments with Planning APPROVAL</w:t>
      </w:r>
    </w:p>
    <w:p w14:paraId="18613816" w14:textId="1E4826D3" w:rsidR="00C271C2" w:rsidRPr="00C271C2" w:rsidRDefault="00C271C2" w:rsidP="00C271C2">
      <w:pPr>
        <w:spacing w:line="240" w:lineRule="auto"/>
        <w:ind w:right="237"/>
        <w:rPr>
          <w:rFonts w:cstheme="minorHAnsi"/>
        </w:rPr>
      </w:pPr>
      <w:r w:rsidRPr="00C271C2">
        <w:rPr>
          <w:rFonts w:cstheme="minorHAnsi"/>
        </w:rPr>
        <w:t xml:space="preserve">As </w:t>
      </w:r>
      <w:r w:rsidR="00A8684F">
        <w:rPr>
          <w:rFonts w:cstheme="minorHAnsi"/>
        </w:rPr>
        <w:t>of December 2023</w:t>
      </w:r>
      <w:r w:rsidRPr="00C271C2">
        <w:rPr>
          <w:rFonts w:cstheme="minorHAnsi"/>
        </w:rPr>
        <w:t>, there are a total of 48 multi-unit housing developments with live planning permissions secured within Kilkenny City. Some of these have been built out. Within these schemes there are 2,210 permitted housing units.</w:t>
      </w:r>
    </w:p>
    <w:p w14:paraId="64B154B2" w14:textId="77777777" w:rsidR="00C271C2" w:rsidRPr="00C271C2" w:rsidRDefault="00C271C2" w:rsidP="00C271C2">
      <w:pPr>
        <w:spacing w:line="240" w:lineRule="auto"/>
        <w:ind w:right="237"/>
        <w:jc w:val="both"/>
        <w:rPr>
          <w:rFonts w:cstheme="minorHAnsi"/>
        </w:rPr>
      </w:pPr>
      <w:r w:rsidRPr="00C271C2">
        <w:rPr>
          <w:rFonts w:cstheme="minorHAnsi"/>
        </w:rPr>
        <w:t xml:space="preserve">19 housing schemes are either active or built out in the City with valid commencement notices for 637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C271C2" w:rsidRPr="00C271C2" w14:paraId="250EF605" w14:textId="77777777" w:rsidTr="009307A9">
        <w:tc>
          <w:tcPr>
            <w:tcW w:w="2631" w:type="dxa"/>
            <w:shd w:val="clear" w:color="auto" w:fill="8496B0" w:themeFill="text2" w:themeFillTint="99"/>
          </w:tcPr>
          <w:p w14:paraId="020B0D0E"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31</w:t>
            </w:r>
            <w:r w:rsidRPr="00C271C2">
              <w:rPr>
                <w:rFonts w:cstheme="minorHAnsi"/>
                <w:b/>
                <w:color w:val="FFFFFF" w:themeColor="background1"/>
                <w:vertAlign w:val="superscript"/>
              </w:rPr>
              <w:t>st</w:t>
            </w:r>
            <w:r w:rsidRPr="00C271C2">
              <w:rPr>
                <w:rFonts w:cstheme="minorHAnsi"/>
                <w:b/>
                <w:color w:val="FFFFFF" w:themeColor="background1"/>
              </w:rPr>
              <w:t xml:space="preserve"> December 2023</w:t>
            </w:r>
          </w:p>
        </w:tc>
        <w:tc>
          <w:tcPr>
            <w:tcW w:w="2542" w:type="dxa"/>
            <w:shd w:val="clear" w:color="auto" w:fill="8496B0" w:themeFill="text2" w:themeFillTint="99"/>
          </w:tcPr>
          <w:p w14:paraId="7D008422"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Kilkenny City</w:t>
            </w:r>
          </w:p>
        </w:tc>
        <w:tc>
          <w:tcPr>
            <w:tcW w:w="3899" w:type="dxa"/>
            <w:shd w:val="clear" w:color="auto" w:fill="8496B0" w:themeFill="text2" w:themeFillTint="99"/>
          </w:tcPr>
          <w:p w14:paraId="17DA1972"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Commencement Notices</w:t>
            </w:r>
          </w:p>
        </w:tc>
      </w:tr>
      <w:tr w:rsidR="00C271C2" w:rsidRPr="00C271C2" w14:paraId="418D16A8" w14:textId="77777777" w:rsidTr="009307A9">
        <w:tc>
          <w:tcPr>
            <w:tcW w:w="2631" w:type="dxa"/>
            <w:shd w:val="clear" w:color="auto" w:fill="auto"/>
          </w:tcPr>
          <w:p w14:paraId="4A00DBDB" w14:textId="77777777" w:rsidR="00C271C2" w:rsidRPr="00C271C2" w:rsidRDefault="00C271C2" w:rsidP="009307A9">
            <w:pPr>
              <w:ind w:right="237"/>
              <w:rPr>
                <w:rFonts w:cstheme="minorHAnsi"/>
                <w:b/>
              </w:rPr>
            </w:pPr>
            <w:r w:rsidRPr="00C271C2">
              <w:rPr>
                <w:rFonts w:cstheme="minorHAnsi"/>
                <w:b/>
              </w:rPr>
              <w:t>Number of Schemes</w:t>
            </w:r>
          </w:p>
        </w:tc>
        <w:tc>
          <w:tcPr>
            <w:tcW w:w="2542" w:type="dxa"/>
            <w:shd w:val="clear" w:color="auto" w:fill="auto"/>
          </w:tcPr>
          <w:p w14:paraId="1DFF49AF" w14:textId="77777777" w:rsidR="00C271C2" w:rsidRPr="00C271C2" w:rsidRDefault="00C271C2" w:rsidP="009307A9">
            <w:pPr>
              <w:ind w:right="237"/>
              <w:jc w:val="center"/>
              <w:rPr>
                <w:rFonts w:cstheme="minorHAnsi"/>
                <w:color w:val="FF0000"/>
              </w:rPr>
            </w:pPr>
            <w:r w:rsidRPr="00C271C2">
              <w:rPr>
                <w:rFonts w:cstheme="minorHAnsi"/>
                <w:color w:val="538135" w:themeColor="accent6" w:themeShade="BF"/>
              </w:rPr>
              <w:t>48</w:t>
            </w:r>
          </w:p>
        </w:tc>
        <w:tc>
          <w:tcPr>
            <w:tcW w:w="3899" w:type="dxa"/>
          </w:tcPr>
          <w:p w14:paraId="65BA9258"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19</w:t>
            </w:r>
          </w:p>
        </w:tc>
      </w:tr>
      <w:tr w:rsidR="00C271C2" w:rsidRPr="00C271C2" w14:paraId="2CB9BBB8" w14:textId="77777777" w:rsidTr="009307A9">
        <w:tc>
          <w:tcPr>
            <w:tcW w:w="2631" w:type="dxa"/>
            <w:shd w:val="clear" w:color="auto" w:fill="auto"/>
          </w:tcPr>
          <w:p w14:paraId="5CAAF8F5" w14:textId="77777777" w:rsidR="00C271C2" w:rsidRPr="00C271C2" w:rsidRDefault="00C271C2" w:rsidP="009307A9">
            <w:pPr>
              <w:ind w:right="237"/>
              <w:rPr>
                <w:rFonts w:cstheme="minorHAnsi"/>
                <w:b/>
              </w:rPr>
            </w:pPr>
            <w:r w:rsidRPr="00C271C2">
              <w:rPr>
                <w:rFonts w:cstheme="minorHAnsi"/>
                <w:b/>
              </w:rPr>
              <w:t>Number of Units</w:t>
            </w:r>
          </w:p>
        </w:tc>
        <w:tc>
          <w:tcPr>
            <w:tcW w:w="2542" w:type="dxa"/>
            <w:shd w:val="clear" w:color="auto" w:fill="auto"/>
          </w:tcPr>
          <w:p w14:paraId="261DA540" w14:textId="77777777" w:rsidR="00C271C2" w:rsidRPr="00C271C2" w:rsidRDefault="00C271C2" w:rsidP="009307A9">
            <w:pPr>
              <w:ind w:right="237"/>
              <w:jc w:val="center"/>
              <w:rPr>
                <w:rFonts w:cstheme="minorHAnsi"/>
                <w:color w:val="FF0000"/>
              </w:rPr>
            </w:pPr>
            <w:r w:rsidRPr="00C271C2">
              <w:rPr>
                <w:rFonts w:cstheme="minorHAnsi"/>
                <w:color w:val="538135" w:themeColor="accent6" w:themeShade="BF"/>
              </w:rPr>
              <w:t>2,210</w:t>
            </w:r>
          </w:p>
        </w:tc>
        <w:tc>
          <w:tcPr>
            <w:tcW w:w="3899" w:type="dxa"/>
          </w:tcPr>
          <w:p w14:paraId="5A593E59"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637</w:t>
            </w:r>
          </w:p>
        </w:tc>
      </w:tr>
    </w:tbl>
    <w:bookmarkEnd w:id="1"/>
    <w:p w14:paraId="6C633E15" w14:textId="77777777" w:rsidR="00C271C2" w:rsidRPr="00C271C2" w:rsidRDefault="00C271C2" w:rsidP="00C271C2">
      <w:pPr>
        <w:pStyle w:val="Heading3"/>
        <w:rPr>
          <w:rFonts w:asciiTheme="minorHAnsi" w:hAnsiTheme="minorHAnsi" w:cstheme="minorHAnsi"/>
          <w:sz w:val="22"/>
          <w:szCs w:val="22"/>
        </w:rPr>
      </w:pPr>
      <w:r w:rsidRPr="00C271C2">
        <w:rPr>
          <w:rFonts w:asciiTheme="minorHAnsi" w:hAnsiTheme="minorHAnsi" w:cstheme="minorHAnsi"/>
          <w:sz w:val="22"/>
          <w:szCs w:val="22"/>
        </w:rPr>
        <w:lastRenderedPageBreak/>
        <w:t>LIHAF Projects (latest update 2023)</w:t>
      </w:r>
    </w:p>
    <w:p w14:paraId="3651AD55" w14:textId="77777777" w:rsidR="00C271C2" w:rsidRPr="00C271C2" w:rsidRDefault="00C271C2" w:rsidP="00C271C2">
      <w:pPr>
        <w:jc w:val="both"/>
        <w:rPr>
          <w:rFonts w:cstheme="minorHAnsi"/>
        </w:rPr>
      </w:pPr>
      <w:r w:rsidRPr="00C271C2">
        <w:rPr>
          <w:rFonts w:cstheme="minorHAnsi"/>
          <w:noProof/>
        </w:rPr>
        <w:drawing>
          <wp:anchor distT="0" distB="0" distL="114300" distR="114300" simplePos="0" relativeHeight="251659264" behindDoc="0" locked="0" layoutInCell="1" allowOverlap="1" wp14:anchorId="442CB4A1" wp14:editId="021A4E12">
            <wp:simplePos x="0" y="0"/>
            <wp:positionH relativeFrom="margin">
              <wp:align>left</wp:align>
            </wp:positionH>
            <wp:positionV relativeFrom="margin">
              <wp:posOffset>1727032</wp:posOffset>
            </wp:positionV>
            <wp:extent cx="2827020" cy="2981325"/>
            <wp:effectExtent l="0" t="0" r="0" b="9525"/>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827020" cy="2981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271C2">
        <w:rPr>
          <w:rFonts w:cstheme="minorHAnsi"/>
        </w:rPr>
        <w:t xml:space="preserve">Kilkenny County Council secured approval for two major developments under the Government’s Local Infrastructure Housing Activation Fund (LIHAF), namely the Western Environs (renamed </w:t>
      </w:r>
      <w:proofErr w:type="spellStart"/>
      <w:r w:rsidRPr="00C271C2">
        <w:rPr>
          <w:rFonts w:cstheme="minorHAnsi"/>
        </w:rPr>
        <w:t>Breagagh</w:t>
      </w:r>
      <w:proofErr w:type="spellEnd"/>
      <w:r w:rsidRPr="00C271C2">
        <w:rPr>
          <w:rFonts w:cstheme="minorHAnsi"/>
        </w:rPr>
        <w:t xml:space="preserve"> Valley) Kilkenny City and </w:t>
      </w:r>
      <w:proofErr w:type="spellStart"/>
      <w:r w:rsidRPr="00C271C2">
        <w:rPr>
          <w:rFonts w:cstheme="minorHAnsi"/>
        </w:rPr>
        <w:t>Ferrybank</w:t>
      </w:r>
      <w:proofErr w:type="spellEnd"/>
      <w:r w:rsidRPr="00C271C2">
        <w:rPr>
          <w:rFonts w:cstheme="minorHAnsi"/>
        </w:rPr>
        <w:t xml:space="preserve"> in South Kilkenny.</w:t>
      </w:r>
    </w:p>
    <w:p w14:paraId="76735989" w14:textId="77777777" w:rsidR="00C271C2" w:rsidRPr="00C271C2" w:rsidRDefault="00C271C2" w:rsidP="00C271C2">
      <w:pPr>
        <w:jc w:val="both"/>
        <w:rPr>
          <w:rFonts w:cstheme="minorHAnsi"/>
        </w:rPr>
      </w:pPr>
      <w:r w:rsidRPr="00C271C2">
        <w:rPr>
          <w:rFonts w:cstheme="minorHAnsi"/>
        </w:rPr>
        <w:t xml:space="preserve">In the case of the </w:t>
      </w:r>
      <w:proofErr w:type="spellStart"/>
      <w:r w:rsidRPr="00C271C2">
        <w:rPr>
          <w:rFonts w:cstheme="minorHAnsi"/>
        </w:rPr>
        <w:t>Breagagh</w:t>
      </w:r>
      <w:proofErr w:type="spellEnd"/>
      <w:r w:rsidRPr="00C271C2">
        <w:rPr>
          <w:rFonts w:cstheme="minorHAnsi"/>
        </w:rPr>
        <w:t xml:space="preserve"> Valley, work on the infrastructure required to facilitate the provision of up to 800 houses was completed in 2021. </w:t>
      </w:r>
    </w:p>
    <w:p w14:paraId="423EDDCC" w14:textId="77777777" w:rsidR="00C271C2" w:rsidRPr="00C271C2" w:rsidRDefault="00C271C2" w:rsidP="00C271C2">
      <w:pPr>
        <w:jc w:val="both"/>
        <w:rPr>
          <w:rFonts w:cstheme="minorHAnsi"/>
        </w:rPr>
      </w:pPr>
      <w:r w:rsidRPr="00C271C2">
        <w:rPr>
          <w:rFonts w:cstheme="minorHAnsi"/>
        </w:rPr>
        <w:t xml:space="preserve">Planning permission has been granted for circa 850 houses in the area since 2019 with construction active on one site that has capacity to deliver 183 units. </w:t>
      </w:r>
    </w:p>
    <w:p w14:paraId="00CFACDC" w14:textId="77777777" w:rsidR="00C271C2" w:rsidRPr="00C271C2" w:rsidRDefault="00C271C2" w:rsidP="00C271C2">
      <w:pPr>
        <w:jc w:val="both"/>
        <w:rPr>
          <w:rFonts w:cstheme="minorHAnsi"/>
        </w:rPr>
      </w:pPr>
      <w:r w:rsidRPr="00C271C2">
        <w:rPr>
          <w:rFonts w:cstheme="minorHAnsi"/>
        </w:rPr>
        <w:t xml:space="preserve">As part of the roll out of the new </w:t>
      </w:r>
      <w:proofErr w:type="spellStart"/>
      <w:r w:rsidRPr="00C271C2">
        <w:rPr>
          <w:rFonts w:cstheme="minorHAnsi"/>
        </w:rPr>
        <w:t>Breagagh</w:t>
      </w:r>
      <w:proofErr w:type="spellEnd"/>
      <w:r w:rsidRPr="00C271C2">
        <w:rPr>
          <w:rFonts w:cstheme="minorHAnsi"/>
        </w:rPr>
        <w:t xml:space="preserve"> Valley neighbourhood, two new secondary schools have secured planning permission and are being delivered under the patronage of the Carlow Kilkenny Education and Training Board (CKETB).  The two schools have been approved funding from the Department of Education. A site has been reserved by the Department of Education for a primary school with outline permission secured.</w:t>
      </w:r>
    </w:p>
    <w:p w14:paraId="3A272DEB" w14:textId="77777777" w:rsidR="00C271C2" w:rsidRPr="00C271C2" w:rsidRDefault="00C271C2" w:rsidP="00C271C2">
      <w:pPr>
        <w:jc w:val="both"/>
        <w:rPr>
          <w:rFonts w:cstheme="minorHAnsi"/>
        </w:rPr>
      </w:pPr>
      <w:r w:rsidRPr="00C271C2">
        <w:rPr>
          <w:rFonts w:cstheme="minorHAnsi"/>
          <w:noProof/>
        </w:rPr>
        <w:drawing>
          <wp:anchor distT="0" distB="0" distL="114300" distR="114300" simplePos="0" relativeHeight="251660288" behindDoc="0" locked="0" layoutInCell="1" allowOverlap="1" wp14:anchorId="4631CA40" wp14:editId="7F28DE8D">
            <wp:simplePos x="0" y="0"/>
            <wp:positionH relativeFrom="margin">
              <wp:align>left</wp:align>
            </wp:positionH>
            <wp:positionV relativeFrom="margin">
              <wp:posOffset>5628101</wp:posOffset>
            </wp:positionV>
            <wp:extent cx="2901950" cy="2872740"/>
            <wp:effectExtent l="0" t="0" r="0" b="381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2901950" cy="2872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271C2">
        <w:rPr>
          <w:rFonts w:cstheme="minorHAnsi"/>
        </w:rPr>
        <w:t xml:space="preserve">In the case of </w:t>
      </w:r>
      <w:proofErr w:type="spellStart"/>
      <w:r w:rsidRPr="00C271C2">
        <w:rPr>
          <w:rFonts w:cstheme="minorHAnsi"/>
        </w:rPr>
        <w:t>Ferrybank</w:t>
      </w:r>
      <w:proofErr w:type="spellEnd"/>
      <w:r w:rsidRPr="00C271C2">
        <w:rPr>
          <w:rFonts w:cstheme="minorHAnsi"/>
        </w:rPr>
        <w:t xml:space="preserve"> on the northern suburbs of Waterford City, the </w:t>
      </w:r>
      <w:proofErr w:type="spellStart"/>
      <w:r w:rsidRPr="00C271C2">
        <w:rPr>
          <w:rFonts w:cstheme="minorHAnsi"/>
        </w:rPr>
        <w:t>Ferrybank</w:t>
      </w:r>
      <w:proofErr w:type="spellEnd"/>
      <w:r w:rsidRPr="00C271C2">
        <w:rPr>
          <w:rFonts w:cstheme="minorHAnsi"/>
        </w:rPr>
        <w:t xml:space="preserve"> Neighbourhood Park (part funded under LIHAF) has been completed and opened to the public in October 2020. This amenity will facilitate the provision of additional housing in the area.</w:t>
      </w:r>
    </w:p>
    <w:p w14:paraId="0C195A7B" w14:textId="77777777" w:rsidR="00C271C2" w:rsidRPr="00C271C2" w:rsidRDefault="00C271C2" w:rsidP="00C271C2">
      <w:pPr>
        <w:pStyle w:val="Heading3"/>
        <w:rPr>
          <w:rFonts w:asciiTheme="minorHAnsi" w:hAnsiTheme="minorHAnsi" w:cstheme="minorHAnsi"/>
          <w:sz w:val="22"/>
          <w:szCs w:val="22"/>
        </w:rPr>
      </w:pPr>
    </w:p>
    <w:p w14:paraId="43B0D1E9" w14:textId="77777777" w:rsidR="00C271C2" w:rsidRPr="00C271C2" w:rsidRDefault="00C271C2" w:rsidP="00C271C2">
      <w:pPr>
        <w:rPr>
          <w:rFonts w:cstheme="minorHAnsi"/>
        </w:rPr>
      </w:pPr>
    </w:p>
    <w:p w14:paraId="7171BE72" w14:textId="77777777" w:rsidR="00C271C2" w:rsidRPr="00C271C2" w:rsidRDefault="00C271C2" w:rsidP="00C271C2">
      <w:pPr>
        <w:rPr>
          <w:rFonts w:cstheme="minorHAnsi"/>
        </w:rPr>
      </w:pPr>
    </w:p>
    <w:p w14:paraId="33A3FD59" w14:textId="77777777" w:rsidR="00C271C2" w:rsidRPr="00C271C2" w:rsidRDefault="00C271C2" w:rsidP="00C271C2">
      <w:pPr>
        <w:rPr>
          <w:rFonts w:cstheme="minorHAnsi"/>
        </w:rPr>
      </w:pPr>
    </w:p>
    <w:p w14:paraId="353B0265" w14:textId="77777777" w:rsidR="00C271C2" w:rsidRPr="00C271C2" w:rsidRDefault="00C271C2" w:rsidP="00C271C2">
      <w:pPr>
        <w:rPr>
          <w:rFonts w:cstheme="minorHAnsi"/>
        </w:rPr>
      </w:pPr>
    </w:p>
    <w:p w14:paraId="33D7A5F9" w14:textId="77777777" w:rsidR="00C271C2" w:rsidRPr="00C271C2" w:rsidRDefault="00C271C2" w:rsidP="00C271C2">
      <w:pPr>
        <w:rPr>
          <w:rFonts w:cstheme="minorHAnsi"/>
        </w:rPr>
      </w:pPr>
    </w:p>
    <w:p w14:paraId="73070DA8" w14:textId="77777777" w:rsidR="00C271C2" w:rsidRPr="00C271C2" w:rsidRDefault="00C271C2" w:rsidP="00C271C2">
      <w:pPr>
        <w:rPr>
          <w:rFonts w:cstheme="minorHAnsi"/>
        </w:rPr>
      </w:pPr>
    </w:p>
    <w:p w14:paraId="70A3DBD1" w14:textId="77777777" w:rsidR="00C271C2" w:rsidRPr="00C271C2" w:rsidRDefault="00C271C2" w:rsidP="00C271C2">
      <w:pPr>
        <w:rPr>
          <w:rFonts w:cstheme="minorHAnsi"/>
        </w:rPr>
      </w:pPr>
    </w:p>
    <w:p w14:paraId="5934CF72" w14:textId="6FCF0C2A" w:rsidR="00C271C2" w:rsidRPr="00C271C2" w:rsidRDefault="00357E2E" w:rsidP="00C271C2">
      <w:pPr>
        <w:jc w:val="both"/>
        <w:rPr>
          <w:rFonts w:cstheme="minorHAnsi"/>
        </w:rPr>
      </w:pPr>
      <w:r>
        <w:rPr>
          <w:rFonts w:cstheme="minorHAnsi"/>
        </w:rPr>
        <w:t>In December 2023</w:t>
      </w:r>
      <w:r w:rsidR="00C271C2" w:rsidRPr="00C271C2">
        <w:rPr>
          <w:rFonts w:cstheme="minorHAnsi"/>
        </w:rPr>
        <w:t xml:space="preserve"> within </w:t>
      </w:r>
      <w:proofErr w:type="spellStart"/>
      <w:r w:rsidR="00C271C2" w:rsidRPr="00C271C2">
        <w:rPr>
          <w:rFonts w:cstheme="minorHAnsi"/>
        </w:rPr>
        <w:t>Ferrybank</w:t>
      </w:r>
      <w:proofErr w:type="spellEnd"/>
      <w:r w:rsidR="00C271C2" w:rsidRPr="00C271C2">
        <w:rPr>
          <w:rFonts w:cstheme="minorHAnsi"/>
        </w:rPr>
        <w:t xml:space="preserve"> and the larger county towns (i.e., towns with a population of over 1,500 such as Callan, Thomastown, </w:t>
      </w:r>
      <w:proofErr w:type="spellStart"/>
      <w:r w:rsidR="00C271C2" w:rsidRPr="00C271C2">
        <w:rPr>
          <w:rFonts w:cstheme="minorHAnsi"/>
        </w:rPr>
        <w:t>Graiguenamanagh</w:t>
      </w:r>
      <w:proofErr w:type="spellEnd"/>
      <w:r w:rsidR="00C271C2" w:rsidRPr="00C271C2">
        <w:rPr>
          <w:rFonts w:cstheme="minorHAnsi"/>
        </w:rPr>
        <w:t xml:space="preserve">, Castlecomer and </w:t>
      </w:r>
      <w:proofErr w:type="spellStart"/>
      <w:r w:rsidR="00C271C2" w:rsidRPr="00C271C2">
        <w:rPr>
          <w:rFonts w:cstheme="minorHAnsi"/>
        </w:rPr>
        <w:t>Rosbercon</w:t>
      </w:r>
      <w:proofErr w:type="spellEnd"/>
      <w:r w:rsidR="00C271C2" w:rsidRPr="00C271C2">
        <w:rPr>
          <w:rFonts w:cstheme="minorHAnsi"/>
        </w:rPr>
        <w:t xml:space="preserve">) a total of 24 multi-unit housing developments have planning permission. </w:t>
      </w:r>
    </w:p>
    <w:p w14:paraId="5A071F41" w14:textId="77777777" w:rsidR="00C271C2" w:rsidRPr="00C271C2" w:rsidRDefault="00C271C2" w:rsidP="00C271C2">
      <w:pPr>
        <w:jc w:val="both"/>
        <w:rPr>
          <w:rFonts w:cstheme="minorHAnsi"/>
        </w:rPr>
      </w:pPr>
      <w:r w:rsidRPr="00C271C2">
        <w:rPr>
          <w:rFonts w:cstheme="minorHAnsi"/>
        </w:rPr>
        <w:t xml:space="preserve">Within these schemes there are permissions for 535 housing units. 12 housing schemes are active or built out with valid commencement notices for 242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C271C2" w:rsidRPr="00C271C2" w14:paraId="766DC600" w14:textId="77777777" w:rsidTr="009307A9">
        <w:tc>
          <w:tcPr>
            <w:tcW w:w="2631" w:type="dxa"/>
            <w:shd w:val="clear" w:color="auto" w:fill="8496B0" w:themeFill="text2" w:themeFillTint="99"/>
          </w:tcPr>
          <w:p w14:paraId="5E46EE75"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lastRenderedPageBreak/>
              <w:t>31</w:t>
            </w:r>
            <w:r w:rsidRPr="00C271C2">
              <w:rPr>
                <w:rFonts w:cstheme="minorHAnsi"/>
                <w:b/>
                <w:color w:val="FFFFFF" w:themeColor="background1"/>
                <w:vertAlign w:val="superscript"/>
              </w:rPr>
              <w:t>st</w:t>
            </w:r>
            <w:r w:rsidRPr="00C271C2">
              <w:rPr>
                <w:rFonts w:cstheme="minorHAnsi"/>
                <w:b/>
                <w:color w:val="FFFFFF" w:themeColor="background1"/>
              </w:rPr>
              <w:t xml:space="preserve"> December 2023</w:t>
            </w:r>
          </w:p>
        </w:tc>
        <w:tc>
          <w:tcPr>
            <w:tcW w:w="2542" w:type="dxa"/>
            <w:shd w:val="clear" w:color="auto" w:fill="8496B0" w:themeFill="text2" w:themeFillTint="99"/>
          </w:tcPr>
          <w:p w14:paraId="6236E348" w14:textId="77777777" w:rsidR="00C271C2" w:rsidRPr="00C271C2" w:rsidRDefault="00C271C2" w:rsidP="009307A9">
            <w:pPr>
              <w:ind w:right="237"/>
              <w:jc w:val="center"/>
              <w:rPr>
                <w:rFonts w:cstheme="minorHAnsi"/>
                <w:b/>
                <w:color w:val="FFFFFF" w:themeColor="background1"/>
              </w:rPr>
            </w:pPr>
            <w:proofErr w:type="spellStart"/>
            <w:r w:rsidRPr="00C271C2">
              <w:rPr>
                <w:rFonts w:cstheme="minorHAnsi"/>
                <w:b/>
                <w:color w:val="FFFFFF" w:themeColor="background1"/>
              </w:rPr>
              <w:t>Ferrybank</w:t>
            </w:r>
            <w:proofErr w:type="spellEnd"/>
            <w:r w:rsidRPr="00C271C2">
              <w:rPr>
                <w:rFonts w:cstheme="minorHAnsi"/>
                <w:b/>
                <w:color w:val="FFFFFF" w:themeColor="background1"/>
              </w:rPr>
              <w:t xml:space="preserve"> and District Towns</w:t>
            </w:r>
          </w:p>
        </w:tc>
        <w:tc>
          <w:tcPr>
            <w:tcW w:w="3899" w:type="dxa"/>
            <w:shd w:val="clear" w:color="auto" w:fill="8496B0" w:themeFill="text2" w:themeFillTint="99"/>
          </w:tcPr>
          <w:p w14:paraId="6EBA26C2"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Commencement Notices</w:t>
            </w:r>
          </w:p>
        </w:tc>
      </w:tr>
      <w:tr w:rsidR="00C271C2" w:rsidRPr="00C271C2" w14:paraId="7C18D95A" w14:textId="77777777" w:rsidTr="009307A9">
        <w:tc>
          <w:tcPr>
            <w:tcW w:w="2631" w:type="dxa"/>
            <w:shd w:val="clear" w:color="auto" w:fill="auto"/>
          </w:tcPr>
          <w:p w14:paraId="6C51F2FF" w14:textId="77777777" w:rsidR="00C271C2" w:rsidRPr="00C271C2" w:rsidRDefault="00C271C2" w:rsidP="009307A9">
            <w:pPr>
              <w:ind w:right="237"/>
              <w:rPr>
                <w:rFonts w:cstheme="minorHAnsi"/>
                <w:b/>
              </w:rPr>
            </w:pPr>
            <w:r w:rsidRPr="00C271C2">
              <w:rPr>
                <w:rFonts w:cstheme="minorHAnsi"/>
                <w:b/>
              </w:rPr>
              <w:t>Number of Schemes</w:t>
            </w:r>
          </w:p>
        </w:tc>
        <w:tc>
          <w:tcPr>
            <w:tcW w:w="2542" w:type="dxa"/>
            <w:shd w:val="clear" w:color="auto" w:fill="auto"/>
          </w:tcPr>
          <w:p w14:paraId="1EE40A5D" w14:textId="77777777" w:rsidR="00C271C2" w:rsidRPr="00C271C2" w:rsidRDefault="00C271C2" w:rsidP="009307A9">
            <w:pPr>
              <w:ind w:right="237"/>
              <w:jc w:val="center"/>
              <w:rPr>
                <w:rFonts w:cstheme="minorHAnsi"/>
                <w:color w:val="FF0000"/>
              </w:rPr>
            </w:pPr>
            <w:r w:rsidRPr="00C271C2">
              <w:rPr>
                <w:rFonts w:cstheme="minorHAnsi"/>
                <w:color w:val="538135" w:themeColor="accent6" w:themeShade="BF"/>
              </w:rPr>
              <w:t>24</w:t>
            </w:r>
          </w:p>
        </w:tc>
        <w:tc>
          <w:tcPr>
            <w:tcW w:w="3899" w:type="dxa"/>
          </w:tcPr>
          <w:p w14:paraId="2D6E50A7"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12</w:t>
            </w:r>
          </w:p>
        </w:tc>
      </w:tr>
      <w:tr w:rsidR="00C271C2" w:rsidRPr="00C271C2" w14:paraId="68D76BB3" w14:textId="77777777" w:rsidTr="009307A9">
        <w:tc>
          <w:tcPr>
            <w:tcW w:w="2631" w:type="dxa"/>
            <w:shd w:val="clear" w:color="auto" w:fill="auto"/>
          </w:tcPr>
          <w:p w14:paraId="605744DC" w14:textId="77777777" w:rsidR="00C271C2" w:rsidRPr="00C271C2" w:rsidRDefault="00C271C2" w:rsidP="009307A9">
            <w:pPr>
              <w:ind w:right="237"/>
              <w:rPr>
                <w:rFonts w:cstheme="minorHAnsi"/>
                <w:b/>
              </w:rPr>
            </w:pPr>
            <w:r w:rsidRPr="00C271C2">
              <w:rPr>
                <w:rFonts w:cstheme="minorHAnsi"/>
                <w:b/>
              </w:rPr>
              <w:t>Number of Units</w:t>
            </w:r>
          </w:p>
        </w:tc>
        <w:tc>
          <w:tcPr>
            <w:tcW w:w="2542" w:type="dxa"/>
            <w:shd w:val="clear" w:color="auto" w:fill="auto"/>
          </w:tcPr>
          <w:p w14:paraId="0EF98CCF" w14:textId="77777777" w:rsidR="00C271C2" w:rsidRPr="00C271C2" w:rsidRDefault="00C271C2" w:rsidP="009307A9">
            <w:pPr>
              <w:ind w:right="237"/>
              <w:jc w:val="center"/>
              <w:rPr>
                <w:rFonts w:cstheme="minorHAnsi"/>
                <w:color w:val="FF0000"/>
              </w:rPr>
            </w:pPr>
            <w:r w:rsidRPr="00C271C2">
              <w:rPr>
                <w:rFonts w:cstheme="minorHAnsi"/>
                <w:color w:val="FF0000"/>
              </w:rPr>
              <w:t>535</w:t>
            </w:r>
          </w:p>
        </w:tc>
        <w:tc>
          <w:tcPr>
            <w:tcW w:w="3899" w:type="dxa"/>
          </w:tcPr>
          <w:p w14:paraId="169B8F5C"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242</w:t>
            </w:r>
          </w:p>
        </w:tc>
      </w:tr>
    </w:tbl>
    <w:p w14:paraId="2B4BA378" w14:textId="77777777" w:rsidR="00C271C2" w:rsidRPr="00C271C2" w:rsidRDefault="00C271C2" w:rsidP="00C271C2">
      <w:pPr>
        <w:pStyle w:val="NoSpacing"/>
        <w:rPr>
          <w:rFonts w:cstheme="minorHAnsi"/>
        </w:rPr>
      </w:pPr>
    </w:p>
    <w:p w14:paraId="0FCB0C96" w14:textId="77777777" w:rsidR="00C271C2" w:rsidRPr="00C271C2" w:rsidRDefault="00C271C2" w:rsidP="00C271C2">
      <w:pPr>
        <w:jc w:val="both"/>
        <w:rPr>
          <w:rFonts w:cstheme="minorHAnsi"/>
        </w:rPr>
      </w:pPr>
      <w:r w:rsidRPr="00C271C2">
        <w:rPr>
          <w:rFonts w:cstheme="minorHAnsi"/>
        </w:rPr>
        <w:t xml:space="preserve">Within the wider county there are 29 multi-unit housing developments with planning permission. Within these schemes there are 243 permitted housing units. </w:t>
      </w:r>
    </w:p>
    <w:p w14:paraId="7BAE8FBC" w14:textId="77777777" w:rsidR="00C271C2" w:rsidRPr="00C271C2" w:rsidRDefault="00C271C2" w:rsidP="00C271C2">
      <w:pPr>
        <w:jc w:val="both"/>
        <w:rPr>
          <w:rFonts w:cstheme="minorHAnsi"/>
        </w:rPr>
      </w:pPr>
      <w:r w:rsidRPr="00C271C2">
        <w:rPr>
          <w:rFonts w:cstheme="minorHAnsi"/>
        </w:rPr>
        <w:t xml:space="preserve">9 housing schemes are active / built out with valid commencement notices for 45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C271C2" w:rsidRPr="00C271C2" w14:paraId="3AFFCB57" w14:textId="77777777" w:rsidTr="009307A9">
        <w:tc>
          <w:tcPr>
            <w:tcW w:w="2631" w:type="dxa"/>
            <w:shd w:val="clear" w:color="auto" w:fill="8496B0" w:themeFill="text2" w:themeFillTint="99"/>
          </w:tcPr>
          <w:p w14:paraId="72CD16CE"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31</w:t>
            </w:r>
            <w:r w:rsidRPr="00C271C2">
              <w:rPr>
                <w:rFonts w:cstheme="minorHAnsi"/>
                <w:b/>
                <w:color w:val="FFFFFF" w:themeColor="background1"/>
                <w:vertAlign w:val="superscript"/>
              </w:rPr>
              <w:t>st</w:t>
            </w:r>
            <w:r w:rsidRPr="00C271C2">
              <w:rPr>
                <w:rFonts w:cstheme="minorHAnsi"/>
                <w:b/>
                <w:color w:val="FFFFFF" w:themeColor="background1"/>
              </w:rPr>
              <w:t xml:space="preserve"> December 2023</w:t>
            </w:r>
          </w:p>
        </w:tc>
        <w:tc>
          <w:tcPr>
            <w:tcW w:w="2542" w:type="dxa"/>
            <w:shd w:val="clear" w:color="auto" w:fill="8496B0" w:themeFill="text2" w:themeFillTint="99"/>
          </w:tcPr>
          <w:p w14:paraId="40F0D240"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Wider County</w:t>
            </w:r>
          </w:p>
        </w:tc>
        <w:tc>
          <w:tcPr>
            <w:tcW w:w="3899" w:type="dxa"/>
            <w:shd w:val="clear" w:color="auto" w:fill="8496B0" w:themeFill="text2" w:themeFillTint="99"/>
          </w:tcPr>
          <w:p w14:paraId="71BEAD00"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Commencement Notices</w:t>
            </w:r>
          </w:p>
        </w:tc>
      </w:tr>
      <w:tr w:rsidR="00C271C2" w:rsidRPr="00C271C2" w14:paraId="1875A24C" w14:textId="77777777" w:rsidTr="009307A9">
        <w:tc>
          <w:tcPr>
            <w:tcW w:w="2631" w:type="dxa"/>
            <w:shd w:val="clear" w:color="auto" w:fill="auto"/>
          </w:tcPr>
          <w:p w14:paraId="0228A9A4" w14:textId="77777777" w:rsidR="00C271C2" w:rsidRPr="00C271C2" w:rsidRDefault="00C271C2" w:rsidP="009307A9">
            <w:pPr>
              <w:ind w:right="237"/>
              <w:rPr>
                <w:rFonts w:cstheme="minorHAnsi"/>
                <w:b/>
              </w:rPr>
            </w:pPr>
            <w:r w:rsidRPr="00C271C2">
              <w:rPr>
                <w:rFonts w:cstheme="minorHAnsi"/>
                <w:b/>
              </w:rPr>
              <w:t>Number of Schemes</w:t>
            </w:r>
          </w:p>
        </w:tc>
        <w:tc>
          <w:tcPr>
            <w:tcW w:w="2542" w:type="dxa"/>
            <w:shd w:val="clear" w:color="auto" w:fill="auto"/>
          </w:tcPr>
          <w:p w14:paraId="6D00B4AB" w14:textId="77777777" w:rsidR="00C271C2" w:rsidRPr="00C271C2" w:rsidRDefault="00C271C2" w:rsidP="009307A9">
            <w:pPr>
              <w:ind w:right="237"/>
              <w:jc w:val="center"/>
              <w:rPr>
                <w:rFonts w:cstheme="minorHAnsi"/>
                <w:color w:val="FF0000"/>
              </w:rPr>
            </w:pPr>
            <w:r w:rsidRPr="00C271C2">
              <w:rPr>
                <w:rFonts w:cstheme="minorHAnsi"/>
                <w:color w:val="FF0000"/>
              </w:rPr>
              <w:t>29</w:t>
            </w:r>
          </w:p>
        </w:tc>
        <w:tc>
          <w:tcPr>
            <w:tcW w:w="3899" w:type="dxa"/>
          </w:tcPr>
          <w:p w14:paraId="4F1FF7E3"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9</w:t>
            </w:r>
          </w:p>
        </w:tc>
      </w:tr>
      <w:tr w:rsidR="00C271C2" w:rsidRPr="00C271C2" w14:paraId="252CAD9B" w14:textId="77777777" w:rsidTr="009307A9">
        <w:tc>
          <w:tcPr>
            <w:tcW w:w="2631" w:type="dxa"/>
            <w:shd w:val="clear" w:color="auto" w:fill="auto"/>
          </w:tcPr>
          <w:p w14:paraId="73E0077C" w14:textId="77777777" w:rsidR="00C271C2" w:rsidRPr="00C271C2" w:rsidRDefault="00C271C2" w:rsidP="009307A9">
            <w:pPr>
              <w:ind w:right="237"/>
              <w:rPr>
                <w:rFonts w:cstheme="minorHAnsi"/>
                <w:b/>
              </w:rPr>
            </w:pPr>
            <w:r w:rsidRPr="00C271C2">
              <w:rPr>
                <w:rFonts w:cstheme="minorHAnsi"/>
                <w:b/>
              </w:rPr>
              <w:t>Number of Units</w:t>
            </w:r>
          </w:p>
        </w:tc>
        <w:tc>
          <w:tcPr>
            <w:tcW w:w="2542" w:type="dxa"/>
            <w:shd w:val="clear" w:color="auto" w:fill="auto"/>
          </w:tcPr>
          <w:p w14:paraId="748C23FE"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243</w:t>
            </w:r>
          </w:p>
        </w:tc>
        <w:tc>
          <w:tcPr>
            <w:tcW w:w="3899" w:type="dxa"/>
          </w:tcPr>
          <w:p w14:paraId="3F4DC288"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45</w:t>
            </w:r>
          </w:p>
        </w:tc>
      </w:tr>
    </w:tbl>
    <w:p w14:paraId="3E0CD0C0" w14:textId="77777777" w:rsidR="00C271C2" w:rsidRPr="00C271C2" w:rsidRDefault="00C271C2" w:rsidP="00C271C2">
      <w:pPr>
        <w:pStyle w:val="NoSpacing"/>
        <w:rPr>
          <w:rFonts w:cstheme="minorHAnsi"/>
        </w:rPr>
      </w:pPr>
    </w:p>
    <w:p w14:paraId="0CB12D7F" w14:textId="77777777" w:rsidR="00C271C2" w:rsidRPr="00C271C2" w:rsidRDefault="00C271C2" w:rsidP="00C271C2">
      <w:pPr>
        <w:pStyle w:val="NoSpacing"/>
        <w:jc w:val="both"/>
        <w:rPr>
          <w:rFonts w:cstheme="minorHAnsi"/>
        </w:rPr>
      </w:pPr>
      <w:r w:rsidRPr="00C271C2">
        <w:rPr>
          <w:rFonts w:cstheme="minorHAnsi"/>
        </w:rPr>
        <w:t xml:space="preserve">In total within the City and County there are 101 multi-unit housing developments with planning permission secured. Within these schemes there are 2,988 permitted housing units. </w:t>
      </w:r>
    </w:p>
    <w:p w14:paraId="042B0927" w14:textId="77777777" w:rsidR="00C271C2" w:rsidRPr="00C271C2" w:rsidRDefault="00C271C2" w:rsidP="00C271C2">
      <w:pPr>
        <w:pStyle w:val="NoSpacing"/>
        <w:jc w:val="both"/>
        <w:rPr>
          <w:rFonts w:cstheme="minorHAnsi"/>
        </w:rPr>
      </w:pPr>
    </w:p>
    <w:p w14:paraId="020AD07F" w14:textId="77777777" w:rsidR="00C271C2" w:rsidRPr="00C271C2" w:rsidRDefault="00C271C2" w:rsidP="00C271C2">
      <w:pPr>
        <w:pStyle w:val="NoSpacing"/>
        <w:jc w:val="both"/>
        <w:rPr>
          <w:rFonts w:cstheme="minorHAnsi"/>
        </w:rPr>
      </w:pPr>
      <w:r w:rsidRPr="00C271C2">
        <w:rPr>
          <w:rFonts w:cstheme="minorHAnsi"/>
        </w:rPr>
        <w:t xml:space="preserve">40 housing schemes are active with valid commencement notices for 924 units. </w:t>
      </w:r>
    </w:p>
    <w:p w14:paraId="73ED5BDE" w14:textId="77777777" w:rsidR="00C271C2" w:rsidRPr="00C271C2" w:rsidRDefault="00C271C2" w:rsidP="00C271C2">
      <w:pPr>
        <w:pStyle w:val="NoSpacing"/>
        <w:rPr>
          <w:rFonts w:cstheme="minorHAnsi"/>
        </w:rPr>
      </w:pP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C271C2" w:rsidRPr="00C271C2" w14:paraId="1565A041" w14:textId="77777777" w:rsidTr="009307A9">
        <w:tc>
          <w:tcPr>
            <w:tcW w:w="2631" w:type="dxa"/>
            <w:shd w:val="clear" w:color="auto" w:fill="8496B0" w:themeFill="text2" w:themeFillTint="99"/>
          </w:tcPr>
          <w:p w14:paraId="73EA5BA5"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31</w:t>
            </w:r>
            <w:r w:rsidRPr="00C271C2">
              <w:rPr>
                <w:rFonts w:cstheme="minorHAnsi"/>
                <w:b/>
                <w:color w:val="FFFFFF" w:themeColor="background1"/>
                <w:vertAlign w:val="superscript"/>
              </w:rPr>
              <w:t>st</w:t>
            </w:r>
            <w:r w:rsidRPr="00C271C2">
              <w:rPr>
                <w:rFonts w:cstheme="minorHAnsi"/>
                <w:b/>
                <w:color w:val="FFFFFF" w:themeColor="background1"/>
              </w:rPr>
              <w:t xml:space="preserve"> December 2023</w:t>
            </w:r>
          </w:p>
        </w:tc>
        <w:tc>
          <w:tcPr>
            <w:tcW w:w="2542" w:type="dxa"/>
            <w:shd w:val="clear" w:color="auto" w:fill="8496B0" w:themeFill="text2" w:themeFillTint="99"/>
          </w:tcPr>
          <w:p w14:paraId="00CAAD6D"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City and County</w:t>
            </w:r>
          </w:p>
        </w:tc>
        <w:tc>
          <w:tcPr>
            <w:tcW w:w="3899" w:type="dxa"/>
            <w:shd w:val="clear" w:color="auto" w:fill="8496B0" w:themeFill="text2" w:themeFillTint="99"/>
          </w:tcPr>
          <w:p w14:paraId="7A6BD209" w14:textId="77777777" w:rsidR="00C271C2" w:rsidRPr="00C271C2" w:rsidRDefault="00C271C2" w:rsidP="009307A9">
            <w:pPr>
              <w:ind w:right="237"/>
              <w:jc w:val="center"/>
              <w:rPr>
                <w:rFonts w:cstheme="minorHAnsi"/>
                <w:b/>
                <w:color w:val="FFFFFF" w:themeColor="background1"/>
              </w:rPr>
            </w:pPr>
            <w:r w:rsidRPr="00C271C2">
              <w:rPr>
                <w:rFonts w:cstheme="minorHAnsi"/>
                <w:b/>
                <w:color w:val="FFFFFF" w:themeColor="background1"/>
              </w:rPr>
              <w:t>Commencement Notices</w:t>
            </w:r>
          </w:p>
        </w:tc>
      </w:tr>
      <w:tr w:rsidR="00C271C2" w:rsidRPr="00C271C2" w14:paraId="5F9885EA" w14:textId="77777777" w:rsidTr="009307A9">
        <w:tc>
          <w:tcPr>
            <w:tcW w:w="2631" w:type="dxa"/>
            <w:shd w:val="clear" w:color="auto" w:fill="auto"/>
          </w:tcPr>
          <w:p w14:paraId="76C19BBA" w14:textId="77777777" w:rsidR="00C271C2" w:rsidRPr="00C271C2" w:rsidRDefault="00C271C2" w:rsidP="009307A9">
            <w:pPr>
              <w:ind w:right="237"/>
              <w:rPr>
                <w:rFonts w:cstheme="minorHAnsi"/>
                <w:b/>
              </w:rPr>
            </w:pPr>
            <w:r w:rsidRPr="00C271C2">
              <w:rPr>
                <w:rFonts w:cstheme="minorHAnsi"/>
                <w:b/>
              </w:rPr>
              <w:t>Number of Schemes</w:t>
            </w:r>
          </w:p>
        </w:tc>
        <w:tc>
          <w:tcPr>
            <w:tcW w:w="2542" w:type="dxa"/>
            <w:shd w:val="clear" w:color="auto" w:fill="auto"/>
          </w:tcPr>
          <w:p w14:paraId="7C801EA9" w14:textId="77777777" w:rsidR="00C271C2" w:rsidRPr="00C271C2" w:rsidRDefault="00C271C2" w:rsidP="009307A9">
            <w:pPr>
              <w:ind w:right="237"/>
              <w:jc w:val="center"/>
              <w:rPr>
                <w:rFonts w:cstheme="minorHAnsi"/>
                <w:color w:val="FF0000"/>
              </w:rPr>
            </w:pPr>
            <w:r w:rsidRPr="00C271C2">
              <w:rPr>
                <w:rFonts w:cstheme="minorHAnsi"/>
                <w:color w:val="FF0000"/>
              </w:rPr>
              <w:t>101</w:t>
            </w:r>
          </w:p>
        </w:tc>
        <w:tc>
          <w:tcPr>
            <w:tcW w:w="3899" w:type="dxa"/>
          </w:tcPr>
          <w:p w14:paraId="5A252F68"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40</w:t>
            </w:r>
          </w:p>
        </w:tc>
      </w:tr>
      <w:tr w:rsidR="00C271C2" w:rsidRPr="00C271C2" w14:paraId="376CCF9D" w14:textId="77777777" w:rsidTr="009307A9">
        <w:tc>
          <w:tcPr>
            <w:tcW w:w="2631" w:type="dxa"/>
            <w:shd w:val="clear" w:color="auto" w:fill="auto"/>
          </w:tcPr>
          <w:p w14:paraId="795659BD" w14:textId="77777777" w:rsidR="00C271C2" w:rsidRPr="00C271C2" w:rsidRDefault="00C271C2" w:rsidP="009307A9">
            <w:pPr>
              <w:ind w:right="237"/>
              <w:rPr>
                <w:rFonts w:cstheme="minorHAnsi"/>
                <w:b/>
              </w:rPr>
            </w:pPr>
            <w:r w:rsidRPr="00C271C2">
              <w:rPr>
                <w:rFonts w:cstheme="minorHAnsi"/>
                <w:b/>
              </w:rPr>
              <w:t>Number of Units</w:t>
            </w:r>
          </w:p>
        </w:tc>
        <w:tc>
          <w:tcPr>
            <w:tcW w:w="2542" w:type="dxa"/>
            <w:shd w:val="clear" w:color="auto" w:fill="auto"/>
          </w:tcPr>
          <w:p w14:paraId="00BDB1E8"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2,988</w:t>
            </w:r>
          </w:p>
        </w:tc>
        <w:tc>
          <w:tcPr>
            <w:tcW w:w="3899" w:type="dxa"/>
          </w:tcPr>
          <w:p w14:paraId="085EC9B5" w14:textId="77777777" w:rsidR="00C271C2" w:rsidRPr="00C271C2" w:rsidRDefault="00C271C2" w:rsidP="009307A9">
            <w:pPr>
              <w:ind w:right="237"/>
              <w:jc w:val="center"/>
              <w:rPr>
                <w:rFonts w:cstheme="minorHAnsi"/>
                <w:color w:val="538135" w:themeColor="accent6" w:themeShade="BF"/>
              </w:rPr>
            </w:pPr>
            <w:r w:rsidRPr="00C271C2">
              <w:rPr>
                <w:rFonts w:cstheme="minorHAnsi"/>
                <w:color w:val="538135" w:themeColor="accent6" w:themeShade="BF"/>
              </w:rPr>
              <w:t>924</w:t>
            </w:r>
          </w:p>
        </w:tc>
      </w:tr>
    </w:tbl>
    <w:p w14:paraId="64659B7A" w14:textId="77777777" w:rsidR="00C271C2" w:rsidRPr="00C271C2" w:rsidRDefault="00C271C2" w:rsidP="00C271C2">
      <w:pPr>
        <w:rPr>
          <w:rFonts w:cstheme="minorHAnsi"/>
        </w:rPr>
      </w:pPr>
    </w:p>
    <w:p w14:paraId="290A8CF6" w14:textId="77777777" w:rsidR="00C271C2" w:rsidRPr="00C271C2" w:rsidRDefault="00C271C2" w:rsidP="00C271C2">
      <w:pPr>
        <w:pStyle w:val="NoSpacing"/>
        <w:jc w:val="both"/>
        <w:rPr>
          <w:rFonts w:cstheme="minorHAnsi"/>
        </w:rPr>
      </w:pPr>
      <w:r w:rsidRPr="00C271C2">
        <w:rPr>
          <w:rFonts w:cstheme="minorHAnsi"/>
        </w:rPr>
        <w:t xml:space="preserve">In addition to the above granted permissions there are currently 31 multi-unit development applications in the Kilkenny County Council Planning system which are yet to be determined. These could potentially yield a further 597 units for the county. 138 are in the City, 348 are located in the Local Area Plan towns, and 111 are in smaller villages / settlements of the county. </w:t>
      </w:r>
    </w:p>
    <w:p w14:paraId="14CE7397" w14:textId="77777777" w:rsidR="00C271C2" w:rsidRPr="00C271C2" w:rsidRDefault="00C271C2" w:rsidP="00C271C2">
      <w:pPr>
        <w:rPr>
          <w:rFonts w:cstheme="minorHAnsi"/>
        </w:rPr>
      </w:pPr>
    </w:p>
    <w:p w14:paraId="407C9121" w14:textId="10A48A36" w:rsidR="00732B3A" w:rsidRPr="00C271C2" w:rsidRDefault="00C271C2" w:rsidP="00683FCA">
      <w:pPr>
        <w:rPr>
          <w:rFonts w:cstheme="minorHAnsi"/>
        </w:rPr>
      </w:pPr>
      <w:r w:rsidRPr="00C271C2">
        <w:rPr>
          <w:rFonts w:cstheme="minorHAnsi"/>
          <w:noProof/>
        </w:rPr>
        <w:t xml:space="preserve"> </w:t>
      </w:r>
    </w:p>
    <w:p w14:paraId="569A7F8D" w14:textId="77777777" w:rsidR="00CA3009" w:rsidRPr="00C271C2" w:rsidRDefault="00CA3009" w:rsidP="00683FCA">
      <w:pPr>
        <w:rPr>
          <w:rFonts w:cstheme="minorHAnsi"/>
          <w:lang w:val="en-US"/>
        </w:rPr>
      </w:pPr>
      <w:r w:rsidRPr="00C271C2">
        <w:rPr>
          <w:rFonts w:cstheme="minorHAnsi"/>
          <w:noProof/>
          <w:lang w:val="en-US"/>
        </w:rPr>
        <w:drawing>
          <wp:inline distT="0" distB="0" distL="0" distR="0" wp14:anchorId="204611B4" wp14:editId="3B21E40F">
            <wp:extent cx="570230" cy="6731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17" cy="682292"/>
                    </a:xfrm>
                    <a:prstGeom prst="rect">
                      <a:avLst/>
                    </a:prstGeom>
                    <a:noFill/>
                    <a:ln>
                      <a:noFill/>
                    </a:ln>
                  </pic:spPr>
                </pic:pic>
              </a:graphicData>
            </a:graphic>
          </wp:inline>
        </w:drawing>
      </w:r>
    </w:p>
    <w:p w14:paraId="001C32E5" w14:textId="77777777" w:rsidR="00BE6050" w:rsidRPr="00C271C2" w:rsidRDefault="00BE6050" w:rsidP="00683FCA">
      <w:pPr>
        <w:rPr>
          <w:rFonts w:cstheme="minorHAnsi"/>
          <w:b/>
          <w:lang w:val="en-US"/>
        </w:rPr>
      </w:pPr>
      <w:r w:rsidRPr="00C271C2">
        <w:rPr>
          <w:rFonts w:cstheme="minorHAnsi"/>
          <w:b/>
          <w:lang w:val="en-US"/>
        </w:rPr>
        <w:t>Working in Kilkenny:</w:t>
      </w:r>
    </w:p>
    <w:p w14:paraId="54D93988" w14:textId="7D210180" w:rsidR="00732B3A" w:rsidRPr="00C271C2" w:rsidRDefault="00350546" w:rsidP="00683FCA">
      <w:pPr>
        <w:rPr>
          <w:rFonts w:cstheme="minorHAnsi"/>
          <w:b/>
        </w:rPr>
      </w:pPr>
      <w:r w:rsidRPr="00C271C2">
        <w:rPr>
          <w:rFonts w:cstheme="minorHAnsi"/>
          <w:b/>
        </w:rPr>
        <w:t xml:space="preserve"> </w:t>
      </w:r>
      <w:r w:rsidR="00732B3A" w:rsidRPr="00C271C2">
        <w:rPr>
          <w:rFonts w:cstheme="minorHAnsi"/>
          <w:b/>
        </w:rPr>
        <w:t>(source</w:t>
      </w:r>
      <w:r w:rsidR="00AA4354" w:rsidRPr="00C271C2">
        <w:rPr>
          <w:rFonts w:cstheme="minorHAnsi"/>
          <w:b/>
        </w:rPr>
        <w:t>:</w:t>
      </w:r>
      <w:r w:rsidR="00732B3A" w:rsidRPr="00C271C2">
        <w:rPr>
          <w:rFonts w:cstheme="minorHAnsi"/>
          <w:b/>
        </w:rPr>
        <w:t xml:space="preserve"> </w:t>
      </w:r>
      <w:r w:rsidR="009E436B" w:rsidRPr="00C271C2">
        <w:rPr>
          <w:rFonts w:cstheme="minorHAnsi"/>
          <w:b/>
        </w:rPr>
        <w:t>CSO</w:t>
      </w:r>
      <w:r w:rsidR="00732B3A" w:rsidRPr="00C271C2">
        <w:rPr>
          <w:rFonts w:cstheme="minorHAnsi"/>
          <w:b/>
        </w:rPr>
        <w:t>.ie</w:t>
      </w:r>
      <w:r w:rsidR="00AA4354" w:rsidRPr="00C271C2">
        <w:rPr>
          <w:rFonts w:cstheme="minorHAnsi"/>
          <w:b/>
        </w:rPr>
        <w:t xml:space="preserve"> – Census 2022</w:t>
      </w:r>
      <w:r w:rsidR="00732B3A" w:rsidRPr="00C271C2">
        <w:rPr>
          <w:rFonts w:cstheme="minorHAnsi"/>
          <w:b/>
        </w:rPr>
        <w:t>)</w:t>
      </w:r>
    </w:p>
    <w:p w14:paraId="2C80F50B" w14:textId="77777777" w:rsidR="00732B3A" w:rsidRPr="00C271C2" w:rsidRDefault="00732B3A" w:rsidP="00376241">
      <w:pPr>
        <w:shd w:val="clear" w:color="auto" w:fill="FFFFFF"/>
        <w:spacing w:after="375" w:line="240" w:lineRule="auto"/>
        <w:textAlignment w:val="baseline"/>
        <w:rPr>
          <w:rFonts w:cstheme="minorHAnsi"/>
          <w:lang w:val="en-US"/>
        </w:rPr>
      </w:pPr>
      <w:r w:rsidRPr="00C271C2">
        <w:rPr>
          <w:rFonts w:cstheme="minorHAnsi"/>
          <w:lang w:val="en-US"/>
        </w:rPr>
        <w:t xml:space="preserve">The </w:t>
      </w:r>
      <w:r w:rsidR="00376241" w:rsidRPr="00C271C2">
        <w:rPr>
          <w:rFonts w:cstheme="minorHAnsi"/>
          <w:lang w:val="en-US"/>
        </w:rPr>
        <w:t xml:space="preserve">Labour force participation </w:t>
      </w:r>
      <w:r w:rsidRPr="00C271C2">
        <w:rPr>
          <w:rFonts w:cstheme="minorHAnsi"/>
          <w:lang w:val="en-US"/>
        </w:rPr>
        <w:t xml:space="preserve">rate in Kilkenny </w:t>
      </w:r>
      <w:r w:rsidR="00376241" w:rsidRPr="00C271C2">
        <w:rPr>
          <w:rFonts w:cstheme="minorHAnsi"/>
          <w:lang w:val="en-US"/>
        </w:rPr>
        <w:t xml:space="preserve">among people aged 15 and over </w:t>
      </w:r>
      <w:r w:rsidRPr="00C271C2">
        <w:rPr>
          <w:rFonts w:cstheme="minorHAnsi"/>
          <w:lang w:val="en-US"/>
        </w:rPr>
        <w:t>was just</w:t>
      </w:r>
      <w:r w:rsidR="00376241" w:rsidRPr="00C271C2">
        <w:rPr>
          <w:rFonts w:cstheme="minorHAnsi"/>
          <w:lang w:val="en-US"/>
        </w:rPr>
        <w:t xml:space="preserve"> over </w:t>
      </w:r>
      <w:r w:rsidR="00376241" w:rsidRPr="00C271C2">
        <w:rPr>
          <w:rFonts w:cstheme="minorHAnsi"/>
          <w:b/>
          <w:lang w:val="en-US"/>
        </w:rPr>
        <w:t>60%</w:t>
      </w:r>
      <w:r w:rsidRPr="00C271C2">
        <w:rPr>
          <w:rFonts w:cstheme="minorHAnsi"/>
          <w:b/>
          <w:lang w:val="en-US"/>
        </w:rPr>
        <w:t xml:space="preserve"> </w:t>
      </w:r>
      <w:r w:rsidRPr="00C271C2">
        <w:rPr>
          <w:rFonts w:cstheme="minorHAnsi"/>
          <w:lang w:val="en-US"/>
        </w:rPr>
        <w:t>in 2022</w:t>
      </w:r>
      <w:r w:rsidR="00376241" w:rsidRPr="00C271C2">
        <w:rPr>
          <w:rFonts w:cstheme="minorHAnsi"/>
          <w:lang w:val="en-US"/>
        </w:rPr>
        <w:t xml:space="preserve">. </w:t>
      </w:r>
    </w:p>
    <w:p w14:paraId="6A4578AA" w14:textId="58BBA98F" w:rsidR="00732B3A" w:rsidRPr="00C271C2" w:rsidRDefault="00376241" w:rsidP="00376241">
      <w:pPr>
        <w:shd w:val="clear" w:color="auto" w:fill="FFFFFF"/>
        <w:spacing w:after="375" w:line="240" w:lineRule="auto"/>
        <w:textAlignment w:val="baseline"/>
        <w:rPr>
          <w:rFonts w:cstheme="minorHAnsi"/>
          <w:lang w:val="en-US"/>
        </w:rPr>
      </w:pPr>
      <w:r w:rsidRPr="00C271C2">
        <w:rPr>
          <w:rFonts w:cstheme="minorHAnsi"/>
          <w:lang w:val="en-US"/>
        </w:rPr>
        <w:t>There were 46,196 people (aged 15 and over) at work in Kilkenny</w:t>
      </w:r>
      <w:r w:rsidR="00732B3A" w:rsidRPr="00C271C2">
        <w:rPr>
          <w:rFonts w:cstheme="minorHAnsi"/>
          <w:lang w:val="en-US"/>
        </w:rPr>
        <w:t xml:space="preserve"> in 2022</w:t>
      </w:r>
      <w:r w:rsidRPr="00C271C2">
        <w:rPr>
          <w:rFonts w:cstheme="minorHAnsi"/>
          <w:lang w:val="en-US"/>
        </w:rPr>
        <w:t xml:space="preserve">, an increase of 4,833 </w:t>
      </w:r>
      <w:r w:rsidR="00732B3A" w:rsidRPr="00C271C2">
        <w:rPr>
          <w:rFonts w:cstheme="minorHAnsi"/>
          <w:lang w:val="en-US"/>
        </w:rPr>
        <w:t xml:space="preserve">or </w:t>
      </w:r>
      <w:r w:rsidR="00732B3A" w:rsidRPr="00C271C2">
        <w:rPr>
          <w:rFonts w:cstheme="minorHAnsi"/>
          <w:b/>
          <w:lang w:val="en-US"/>
        </w:rPr>
        <w:t>12%</w:t>
      </w:r>
      <w:r w:rsidR="00732B3A" w:rsidRPr="00C271C2">
        <w:rPr>
          <w:rFonts w:cstheme="minorHAnsi"/>
          <w:lang w:val="en-US"/>
        </w:rPr>
        <w:t xml:space="preserve"> from</w:t>
      </w:r>
      <w:r w:rsidRPr="00C271C2">
        <w:rPr>
          <w:rFonts w:cstheme="minorHAnsi"/>
          <w:lang w:val="en-US"/>
        </w:rPr>
        <w:t xml:space="preserve"> </w:t>
      </w:r>
      <w:r w:rsidR="00A12884">
        <w:rPr>
          <w:rFonts w:cstheme="minorHAnsi"/>
          <w:lang w:val="en-US"/>
        </w:rPr>
        <w:t>2016</w:t>
      </w:r>
      <w:r w:rsidRPr="00C271C2">
        <w:rPr>
          <w:rFonts w:cstheme="minorHAnsi"/>
          <w:lang w:val="en-US"/>
        </w:rPr>
        <w:t xml:space="preserve">. </w:t>
      </w:r>
    </w:p>
    <w:p w14:paraId="06331184" w14:textId="77777777" w:rsidR="00376241" w:rsidRPr="00C271C2" w:rsidRDefault="00376241" w:rsidP="00376241">
      <w:pPr>
        <w:shd w:val="clear" w:color="auto" w:fill="FFFFFF"/>
        <w:spacing w:after="375" w:line="240" w:lineRule="auto"/>
        <w:textAlignment w:val="baseline"/>
        <w:rPr>
          <w:rFonts w:cstheme="minorHAnsi"/>
          <w:lang w:val="en-US"/>
        </w:rPr>
      </w:pPr>
      <w:r w:rsidRPr="00C271C2">
        <w:rPr>
          <w:rFonts w:cstheme="minorHAnsi"/>
          <w:lang w:val="en-US"/>
        </w:rPr>
        <w:t>Nationally, there w</w:t>
      </w:r>
      <w:r w:rsidR="00732B3A" w:rsidRPr="00C271C2">
        <w:rPr>
          <w:rFonts w:cstheme="minorHAnsi"/>
          <w:lang w:val="en-US"/>
        </w:rPr>
        <w:t xml:space="preserve">as an increase of </w:t>
      </w:r>
      <w:r w:rsidR="00732B3A" w:rsidRPr="00C271C2">
        <w:rPr>
          <w:rFonts w:cstheme="minorHAnsi"/>
          <w:b/>
          <w:lang w:val="en-US"/>
        </w:rPr>
        <w:t>16%</w:t>
      </w:r>
      <w:r w:rsidR="00732B3A" w:rsidRPr="00C271C2">
        <w:rPr>
          <w:rFonts w:cstheme="minorHAnsi"/>
          <w:lang w:val="en-US"/>
        </w:rPr>
        <w:t xml:space="preserve"> from 2016.</w:t>
      </w:r>
    </w:p>
    <w:p w14:paraId="70339CD0" w14:textId="77777777" w:rsidR="00CA5799" w:rsidRPr="00C271C2" w:rsidRDefault="00376241" w:rsidP="00CA5799">
      <w:pPr>
        <w:shd w:val="clear" w:color="auto" w:fill="FFFFFF"/>
        <w:spacing w:after="375" w:line="240" w:lineRule="auto"/>
        <w:textAlignment w:val="baseline"/>
        <w:rPr>
          <w:rFonts w:cstheme="minorHAnsi"/>
          <w:lang w:val="en-US"/>
        </w:rPr>
      </w:pPr>
      <w:r w:rsidRPr="00C271C2">
        <w:rPr>
          <w:rFonts w:cstheme="minorHAnsi"/>
          <w:lang w:val="en-US"/>
        </w:rPr>
        <w:t>In Kilkenny, 12,906 people (aged 15 and over) worked from home at least one day a week in 2022. This represented 28% of the workforce. The national figure was 32%.</w:t>
      </w:r>
    </w:p>
    <w:p w14:paraId="0713C9AF" w14:textId="5C5AEC3C" w:rsidR="00732B3A" w:rsidRPr="00C271C2" w:rsidRDefault="00732B3A" w:rsidP="00CA5799">
      <w:pPr>
        <w:shd w:val="clear" w:color="auto" w:fill="FFFFFF"/>
        <w:spacing w:after="375" w:line="240" w:lineRule="auto"/>
        <w:textAlignment w:val="baseline"/>
        <w:rPr>
          <w:rFonts w:cstheme="minorHAnsi"/>
          <w:lang w:val="en-US"/>
        </w:rPr>
      </w:pPr>
      <w:r w:rsidRPr="00C271C2">
        <w:rPr>
          <w:rFonts w:cstheme="minorHAnsi"/>
          <w:b/>
          <w:lang w:val="en-US"/>
        </w:rPr>
        <w:lastRenderedPageBreak/>
        <w:t>M</w:t>
      </w:r>
      <w:r w:rsidR="00350546" w:rsidRPr="00C271C2">
        <w:rPr>
          <w:rFonts w:cstheme="minorHAnsi"/>
          <w:b/>
          <w:lang w:val="en-US"/>
        </w:rPr>
        <w:t>o</w:t>
      </w:r>
      <w:r w:rsidRPr="00C271C2">
        <w:rPr>
          <w:rFonts w:cstheme="minorHAnsi"/>
          <w:b/>
          <w:lang w:val="en-US"/>
        </w:rPr>
        <w:t>nthly</w:t>
      </w:r>
      <w:r w:rsidR="00AA4354" w:rsidRPr="00C271C2">
        <w:rPr>
          <w:rFonts w:cstheme="minorHAnsi"/>
          <w:b/>
          <w:lang w:val="en-US"/>
        </w:rPr>
        <w:t xml:space="preserve"> Unemployment</w:t>
      </w:r>
      <w:r w:rsidRPr="00C271C2">
        <w:rPr>
          <w:rFonts w:cstheme="minorHAnsi"/>
          <w:b/>
          <w:lang w:val="en-US"/>
        </w:rPr>
        <w:t>:</w:t>
      </w:r>
    </w:p>
    <w:p w14:paraId="1D2CE444" w14:textId="4E0A0D9B" w:rsidR="00AA4354" w:rsidRPr="00C271C2" w:rsidRDefault="0049609E" w:rsidP="00683FCA">
      <w:pPr>
        <w:rPr>
          <w:rFonts w:cstheme="minorHAnsi"/>
          <w:b/>
          <w:lang w:val="en-US"/>
        </w:rPr>
      </w:pPr>
      <w:r w:rsidRPr="00C271C2">
        <w:rPr>
          <w:rFonts w:cstheme="minorHAnsi"/>
          <w:b/>
          <w:lang w:val="en-US"/>
        </w:rPr>
        <w:t>(</w:t>
      </w:r>
      <w:r w:rsidR="00AA4354" w:rsidRPr="00C271C2">
        <w:rPr>
          <w:rFonts w:cstheme="minorHAnsi"/>
          <w:b/>
          <w:lang w:val="en-US"/>
        </w:rPr>
        <w:t xml:space="preserve">source: </w:t>
      </w:r>
      <w:r w:rsidR="009E436B" w:rsidRPr="00C271C2">
        <w:rPr>
          <w:rFonts w:cstheme="minorHAnsi"/>
          <w:b/>
          <w:lang w:val="en-US"/>
        </w:rPr>
        <w:t>CSO</w:t>
      </w:r>
      <w:r w:rsidR="00AA4354" w:rsidRPr="00C271C2">
        <w:rPr>
          <w:rFonts w:cstheme="minorHAnsi"/>
          <w:b/>
          <w:lang w:val="en-US"/>
        </w:rPr>
        <w:t>.ie)</w:t>
      </w:r>
    </w:p>
    <w:p w14:paraId="43A147B6" w14:textId="3289F907" w:rsidR="00525546" w:rsidRPr="00C271C2" w:rsidRDefault="00525546" w:rsidP="00EA0B05">
      <w:pPr>
        <w:rPr>
          <w:rFonts w:cstheme="minorHAnsi"/>
          <w:lang w:val="en-US"/>
        </w:rPr>
      </w:pPr>
      <w:r w:rsidRPr="00C271C2">
        <w:rPr>
          <w:rFonts w:cstheme="minorHAnsi"/>
          <w:lang w:val="en-US"/>
        </w:rPr>
        <w:t xml:space="preserve">The seasonally adjusted </w:t>
      </w:r>
      <w:r w:rsidR="0031716E" w:rsidRPr="00C271C2">
        <w:rPr>
          <w:rFonts w:cstheme="minorHAnsi"/>
          <w:lang w:val="en-US"/>
        </w:rPr>
        <w:t xml:space="preserve">national </w:t>
      </w:r>
      <w:r w:rsidRPr="00C271C2">
        <w:rPr>
          <w:rFonts w:cstheme="minorHAnsi"/>
          <w:lang w:val="en-US"/>
        </w:rPr>
        <w:t>unemployment rate for December 2023 (for all persons aged 15-74 years) was 4.9%</w:t>
      </w:r>
      <w:r w:rsidR="0031716E" w:rsidRPr="00C271C2">
        <w:rPr>
          <w:rFonts w:cstheme="minorHAnsi"/>
          <w:lang w:val="en-US"/>
        </w:rPr>
        <w:t xml:space="preserve">. </w:t>
      </w:r>
    </w:p>
    <w:p w14:paraId="7E719037" w14:textId="755A60E0" w:rsidR="0031716E" w:rsidRPr="00C271C2" w:rsidRDefault="0031716E" w:rsidP="0031716E">
      <w:pPr>
        <w:rPr>
          <w:rFonts w:cstheme="minorHAnsi"/>
          <w:lang w:val="en-US"/>
        </w:rPr>
      </w:pPr>
      <w:r w:rsidRPr="00C271C2">
        <w:rPr>
          <w:rFonts w:cstheme="minorHAnsi"/>
          <w:lang w:val="en-US"/>
        </w:rPr>
        <w:t xml:space="preserve">The number of people on the live register in Kilkenny in December 2023 was </w:t>
      </w:r>
      <w:r w:rsidRPr="00C271C2">
        <w:rPr>
          <w:rFonts w:cstheme="minorHAnsi"/>
          <w:bCs/>
          <w:lang w:val="en-US"/>
        </w:rPr>
        <w:t>2,410.</w:t>
      </w:r>
      <w:r w:rsidRPr="00C271C2">
        <w:rPr>
          <w:rFonts w:cstheme="minorHAnsi"/>
          <w:lang w:val="en-US"/>
        </w:rPr>
        <w:t xml:space="preserve">  </w:t>
      </w:r>
    </w:p>
    <w:p w14:paraId="6B010DA6" w14:textId="7643815C" w:rsidR="00397A5E" w:rsidRPr="00C271C2" w:rsidRDefault="00EA0B05" w:rsidP="00683FCA">
      <w:pPr>
        <w:rPr>
          <w:rFonts w:cstheme="minorHAnsi"/>
          <w:lang w:val="en-US"/>
        </w:rPr>
      </w:pPr>
      <w:r w:rsidRPr="00C271C2">
        <w:rPr>
          <w:rFonts w:cstheme="minorHAnsi"/>
          <w:lang w:val="en-US"/>
        </w:rPr>
        <w:t>Kilkenny was amongst the counties that saw the largest percentage decrease in the number of persons on the Live Register in the 12 months to December 2023 at -15.1%, alongside Cavan (-15.7%) and Kerry (-11.6%)</w:t>
      </w:r>
    </w:p>
    <w:p w14:paraId="11336892" w14:textId="77777777" w:rsidR="00397A5E" w:rsidRPr="00C271C2" w:rsidRDefault="00397A5E" w:rsidP="00683FCA">
      <w:pPr>
        <w:rPr>
          <w:rFonts w:cstheme="minorHAnsi"/>
          <w:color w:val="FF0000"/>
          <w:highlight w:val="cyan"/>
          <w:lang w:val="fr-FR"/>
        </w:rPr>
      </w:pPr>
    </w:p>
    <w:p w14:paraId="43EE5A6B" w14:textId="77777777" w:rsidR="00AD317A" w:rsidRPr="00C271C2" w:rsidRDefault="00AD317A" w:rsidP="00683FCA">
      <w:pPr>
        <w:rPr>
          <w:rFonts w:cstheme="minorHAnsi"/>
          <w:b/>
          <w:highlight w:val="yellow"/>
          <w:lang w:val="en-US"/>
        </w:rPr>
      </w:pPr>
      <w:r w:rsidRPr="00C271C2">
        <w:rPr>
          <w:rFonts w:cstheme="minorHAnsi"/>
          <w:b/>
          <w:noProof/>
          <w:highlight w:val="yellow"/>
          <w:lang w:val="en-US"/>
        </w:rPr>
        <w:drawing>
          <wp:inline distT="0" distB="0" distL="0" distR="0" wp14:anchorId="1E36D9BC" wp14:editId="394BC34F">
            <wp:extent cx="634621" cy="6346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40" cy="649540"/>
                    </a:xfrm>
                    <a:prstGeom prst="rect">
                      <a:avLst/>
                    </a:prstGeom>
                    <a:noFill/>
                    <a:ln>
                      <a:noFill/>
                    </a:ln>
                  </pic:spPr>
                </pic:pic>
              </a:graphicData>
            </a:graphic>
          </wp:inline>
        </w:drawing>
      </w:r>
    </w:p>
    <w:p w14:paraId="2A0F9742" w14:textId="77777777" w:rsidR="00AA4354" w:rsidRPr="00C271C2" w:rsidRDefault="00AA4354" w:rsidP="00683FCA">
      <w:pPr>
        <w:rPr>
          <w:rFonts w:cstheme="minorHAnsi"/>
          <w:b/>
          <w:lang w:val="en-US"/>
        </w:rPr>
      </w:pPr>
      <w:r w:rsidRPr="00C271C2">
        <w:rPr>
          <w:rFonts w:cstheme="minorHAnsi"/>
          <w:b/>
          <w:lang w:val="en-US"/>
        </w:rPr>
        <w:t>Business Demography:</w:t>
      </w:r>
    </w:p>
    <w:p w14:paraId="332A9765" w14:textId="2BF15890" w:rsidR="00683FCA" w:rsidRPr="00C271C2" w:rsidRDefault="00AD317A">
      <w:pPr>
        <w:rPr>
          <w:rFonts w:cstheme="minorHAnsi"/>
          <w:b/>
          <w:bCs/>
          <w:lang w:val="en-US"/>
        </w:rPr>
      </w:pPr>
      <w:r w:rsidRPr="00C271C2">
        <w:rPr>
          <w:rFonts w:cstheme="minorHAnsi"/>
          <w:b/>
          <w:bCs/>
          <w:lang w:val="en-US"/>
        </w:rPr>
        <w:t>(sources: EI, IDA)</w:t>
      </w:r>
    </w:p>
    <w:p w14:paraId="4C753667" w14:textId="49AFA184" w:rsidR="004446D3" w:rsidRPr="00C271C2" w:rsidRDefault="004446D3" w:rsidP="0049609E">
      <w:pPr>
        <w:spacing w:after="0"/>
        <w:jc w:val="both"/>
        <w:rPr>
          <w:rFonts w:cstheme="minorHAnsi"/>
          <w:lang w:val="en-US"/>
        </w:rPr>
      </w:pPr>
      <w:r w:rsidRPr="00C271C2">
        <w:rPr>
          <w:rFonts w:cstheme="minorHAnsi"/>
          <w:lang w:val="en-US"/>
        </w:rPr>
        <w:t>The</w:t>
      </w:r>
      <w:r w:rsidRPr="00C271C2">
        <w:rPr>
          <w:rFonts w:cstheme="minorHAnsi"/>
          <w:b/>
          <w:lang w:val="en-US"/>
        </w:rPr>
        <w:t xml:space="preserve"> IDA</w:t>
      </w:r>
      <w:r w:rsidRPr="00C271C2">
        <w:rPr>
          <w:rFonts w:cstheme="minorHAnsi"/>
          <w:lang w:val="en-US"/>
        </w:rPr>
        <w:t xml:space="preserve"> has reported strong annual results for 2023 showing an increased number of investments, steady levels of employment across the FDI sector, robust regional investment and strong performance across key transformation areas of research development and innovation, sustainability, digitalisation and talent development.</w:t>
      </w:r>
    </w:p>
    <w:p w14:paraId="47B4DB32" w14:textId="77777777" w:rsidR="004446D3" w:rsidRPr="00C271C2" w:rsidRDefault="004446D3" w:rsidP="0049609E">
      <w:pPr>
        <w:spacing w:after="0"/>
        <w:jc w:val="both"/>
        <w:rPr>
          <w:rFonts w:cstheme="minorHAnsi"/>
          <w:lang w:val="en-US"/>
        </w:rPr>
      </w:pPr>
    </w:p>
    <w:p w14:paraId="2D0F8716" w14:textId="77777777" w:rsidR="00144397" w:rsidRPr="00C271C2" w:rsidRDefault="00ED5993" w:rsidP="00144397">
      <w:pPr>
        <w:spacing w:after="0"/>
        <w:jc w:val="both"/>
        <w:rPr>
          <w:rFonts w:cstheme="minorHAnsi"/>
          <w:lang w:val="en-US"/>
        </w:rPr>
      </w:pPr>
      <w:r w:rsidRPr="00C271C2">
        <w:rPr>
          <w:rFonts w:cstheme="minorHAnsi"/>
          <w:lang w:val="en-US"/>
        </w:rPr>
        <w:t>A</w:t>
      </w:r>
      <w:r w:rsidR="004446D3" w:rsidRPr="00C271C2">
        <w:rPr>
          <w:rFonts w:cstheme="minorHAnsi"/>
          <w:lang w:val="en-US"/>
        </w:rPr>
        <w:t xml:space="preserve"> </w:t>
      </w:r>
      <w:r w:rsidRPr="00C271C2">
        <w:rPr>
          <w:rFonts w:cstheme="minorHAnsi"/>
          <w:lang w:val="en-US"/>
        </w:rPr>
        <w:t xml:space="preserve">2.5% </w:t>
      </w:r>
      <w:r w:rsidR="004446D3" w:rsidRPr="00C271C2">
        <w:rPr>
          <w:rFonts w:cstheme="minorHAnsi"/>
          <w:lang w:val="en-US"/>
        </w:rPr>
        <w:t>increase in the number of investments into Ireland during 2023 totaling 248</w:t>
      </w:r>
      <w:r w:rsidRPr="00C271C2">
        <w:rPr>
          <w:rFonts w:cstheme="minorHAnsi"/>
          <w:lang w:val="en-US"/>
        </w:rPr>
        <w:t xml:space="preserve"> and </w:t>
      </w:r>
      <w:r w:rsidR="004446D3" w:rsidRPr="00C271C2">
        <w:rPr>
          <w:rFonts w:cstheme="minorHAnsi"/>
          <w:lang w:val="en-US"/>
        </w:rPr>
        <w:t>enabling the creation of almost 19,000 jobs</w:t>
      </w:r>
      <w:r w:rsidRPr="00C271C2">
        <w:rPr>
          <w:rFonts w:cstheme="minorHAnsi"/>
          <w:lang w:val="en-US"/>
        </w:rPr>
        <w:t xml:space="preserve"> </w:t>
      </w:r>
      <w:r w:rsidR="00941CBB" w:rsidRPr="00C271C2">
        <w:rPr>
          <w:rFonts w:cstheme="minorHAnsi"/>
          <w:lang w:val="en-US"/>
        </w:rPr>
        <w:t xml:space="preserve">was reported and further broken down to show 132 investments secured across regional locations, representing 54% of the overall figure. The total number of regional jobs now stands at 163,471 and growth in the Southeast region was up by 1.4%.  </w:t>
      </w:r>
      <w:r w:rsidR="00144397" w:rsidRPr="00C271C2">
        <w:rPr>
          <w:rFonts w:cstheme="minorHAnsi"/>
          <w:lang w:val="en-US"/>
        </w:rPr>
        <w:t>There are 15,520 people employed in IDA client businesses in the South East in 2022.</w:t>
      </w:r>
    </w:p>
    <w:p w14:paraId="0383F19B" w14:textId="628A3968" w:rsidR="00941CBB" w:rsidRPr="00C271C2" w:rsidRDefault="00941CBB" w:rsidP="00144397">
      <w:pPr>
        <w:rPr>
          <w:rFonts w:cstheme="minorHAnsi"/>
        </w:rPr>
      </w:pPr>
    </w:p>
    <w:p w14:paraId="235A2237" w14:textId="77777777" w:rsidR="00144397" w:rsidRPr="00C271C2" w:rsidRDefault="00144397" w:rsidP="00144397">
      <w:pPr>
        <w:rPr>
          <w:rFonts w:cstheme="minorHAnsi"/>
        </w:rPr>
      </w:pPr>
      <w:r w:rsidRPr="00C271C2">
        <w:rPr>
          <w:rFonts w:cstheme="minorHAnsi"/>
        </w:rPr>
        <w:t xml:space="preserve">There were 132 investments secured across regional locations during 2023, representing 54% of the overall figure. The total number of regional jobs now stands at 163,471. The Midlands Region saw the strongest level of growth, up 5.8%. There was growth in the Border Region (up 2.7%) and Midwest Region (up 2.6%) with the Southwest and Southeast regions up by 1.2% and 1.4% respectively.  Elsewhere, the West Region was down by 1.8% whilst Dublin and the </w:t>
      </w:r>
      <w:proofErr w:type="spellStart"/>
      <w:r w:rsidRPr="00C271C2">
        <w:rPr>
          <w:rFonts w:cstheme="minorHAnsi"/>
        </w:rPr>
        <w:t>Mid East</w:t>
      </w:r>
      <w:proofErr w:type="spellEnd"/>
      <w:r w:rsidRPr="00C271C2">
        <w:rPr>
          <w:rFonts w:cstheme="minorHAnsi"/>
        </w:rPr>
        <w:t xml:space="preserve"> Region declined by 1.2% and 4.8% respectively.  </w:t>
      </w:r>
    </w:p>
    <w:p w14:paraId="4FF53EC5" w14:textId="77777777" w:rsidR="0039770A" w:rsidRPr="00C271C2" w:rsidRDefault="0039770A" w:rsidP="0076394D">
      <w:pPr>
        <w:spacing w:after="0"/>
        <w:rPr>
          <w:rFonts w:cstheme="minorHAnsi"/>
          <w:highlight w:val="yellow"/>
        </w:rPr>
      </w:pPr>
    </w:p>
    <w:p w14:paraId="45F1C340" w14:textId="7F2088AA" w:rsidR="00ED5993" w:rsidRPr="00C271C2" w:rsidRDefault="00ED5993" w:rsidP="0076394D">
      <w:pPr>
        <w:spacing w:after="0"/>
        <w:rPr>
          <w:rFonts w:cstheme="minorHAnsi"/>
          <w:lang w:val="en-US"/>
        </w:rPr>
      </w:pPr>
      <w:r w:rsidRPr="00C271C2">
        <w:rPr>
          <w:rFonts w:cstheme="minorHAnsi"/>
          <w:b/>
          <w:lang w:val="en-US"/>
        </w:rPr>
        <w:t>Enterprise Ireland</w:t>
      </w:r>
      <w:r w:rsidRPr="00C271C2">
        <w:rPr>
          <w:rFonts w:cstheme="minorHAnsi"/>
          <w:lang w:val="en-US"/>
        </w:rPr>
        <w:t xml:space="preserve"> works with and supports over 4,000 Irish companies, which employed 225,495 people in 2023</w:t>
      </w:r>
      <w:r w:rsidR="009D773B" w:rsidRPr="00C271C2">
        <w:rPr>
          <w:rFonts w:cstheme="minorHAnsi"/>
          <w:lang w:val="en-US"/>
        </w:rPr>
        <w:t xml:space="preserve">, </w:t>
      </w:r>
      <w:r w:rsidR="009D773B" w:rsidRPr="00C271C2">
        <w:rPr>
          <w:rFonts w:cstheme="minorHAnsi"/>
        </w:rPr>
        <w:t>the highest ever recorded.</w:t>
      </w:r>
      <w:r w:rsidRPr="00C271C2">
        <w:rPr>
          <w:rFonts w:cstheme="minorHAnsi"/>
          <w:lang w:val="en-US"/>
        </w:rPr>
        <w:t xml:space="preserve"> 15,530 new jobs were created by Enterprise Ireland supported companies in 2023, and more than two-thirds, 68%, of these jobs were outside Dublin.  </w:t>
      </w:r>
    </w:p>
    <w:p w14:paraId="6A7F9B23" w14:textId="77777777" w:rsidR="009D773B" w:rsidRPr="00C271C2" w:rsidRDefault="009D773B" w:rsidP="009D773B">
      <w:pPr>
        <w:spacing w:after="0"/>
        <w:rPr>
          <w:rFonts w:cstheme="minorHAnsi"/>
        </w:rPr>
      </w:pPr>
    </w:p>
    <w:p w14:paraId="0CCCE348" w14:textId="77777777" w:rsidR="009D773B" w:rsidRPr="00C271C2" w:rsidRDefault="009D773B" w:rsidP="009D773B">
      <w:pPr>
        <w:spacing w:after="0"/>
        <w:rPr>
          <w:rFonts w:cstheme="minorHAnsi"/>
        </w:rPr>
      </w:pPr>
      <w:r w:rsidRPr="00C271C2">
        <w:rPr>
          <w:rFonts w:cstheme="minorHAnsi"/>
        </w:rPr>
        <w:t>Each of Enterprise Ireland’s three main sectoral divisions recorded jobs growth with Food and Sustainability now employing 66,047 people (+3%), Industrial and Life Sciences employing 93,652 (+2%) and Technology &amp; Services employing 65,796 people (+2%).</w:t>
      </w:r>
    </w:p>
    <w:p w14:paraId="2B37E965" w14:textId="77777777" w:rsidR="009D773B" w:rsidRPr="00C271C2" w:rsidRDefault="009D773B" w:rsidP="009D773B">
      <w:pPr>
        <w:spacing w:after="0"/>
        <w:rPr>
          <w:rFonts w:cstheme="minorHAnsi"/>
        </w:rPr>
      </w:pPr>
    </w:p>
    <w:p w14:paraId="1B018FED" w14:textId="19A5CDBE" w:rsidR="009D773B" w:rsidRPr="00C271C2" w:rsidRDefault="009D773B" w:rsidP="009D773B">
      <w:pPr>
        <w:spacing w:after="0"/>
        <w:rPr>
          <w:rFonts w:cstheme="minorHAnsi"/>
        </w:rPr>
      </w:pPr>
      <w:r w:rsidRPr="00C271C2">
        <w:rPr>
          <w:rFonts w:cstheme="minorHAnsi"/>
        </w:rPr>
        <w:lastRenderedPageBreak/>
        <w:t xml:space="preserve">Climate, Sustainability </w:t>
      </w:r>
      <w:r w:rsidR="006D09EE" w:rsidRPr="00C271C2">
        <w:rPr>
          <w:rFonts w:cstheme="minorHAnsi"/>
        </w:rPr>
        <w:t>and</w:t>
      </w:r>
      <w:r w:rsidRPr="00C271C2">
        <w:rPr>
          <w:rFonts w:cstheme="minorHAnsi"/>
        </w:rPr>
        <w:t xml:space="preserve"> Agritech performed strongly, with employment increasing by 7%, as did Dairy, Drinks and Food FDI with a 5% increase in employment.</w:t>
      </w:r>
    </w:p>
    <w:p w14:paraId="25FB2E79" w14:textId="77777777" w:rsidR="009D773B" w:rsidRPr="00C271C2" w:rsidRDefault="009D773B" w:rsidP="009D773B">
      <w:pPr>
        <w:spacing w:after="0"/>
        <w:rPr>
          <w:rFonts w:cstheme="minorHAnsi"/>
        </w:rPr>
      </w:pPr>
    </w:p>
    <w:p w14:paraId="3032945A" w14:textId="77777777" w:rsidR="009D773B" w:rsidRPr="00C271C2" w:rsidRDefault="009D773B" w:rsidP="009D773B">
      <w:pPr>
        <w:spacing w:after="0"/>
        <w:rPr>
          <w:rFonts w:cstheme="minorHAnsi"/>
        </w:rPr>
      </w:pPr>
      <w:r w:rsidRPr="00C271C2">
        <w:rPr>
          <w:rFonts w:cstheme="minorHAnsi"/>
        </w:rPr>
        <w:t xml:space="preserve">Life Sciences companies saw employment increase by 4% and employment in the </w:t>
      </w:r>
      <w:proofErr w:type="gramStart"/>
      <w:r w:rsidRPr="00C271C2">
        <w:rPr>
          <w:rFonts w:cstheme="minorHAnsi"/>
        </w:rPr>
        <w:t>High Tech</w:t>
      </w:r>
      <w:proofErr w:type="gramEnd"/>
      <w:r w:rsidRPr="00C271C2">
        <w:rPr>
          <w:rFonts w:cstheme="minorHAnsi"/>
        </w:rPr>
        <w:t xml:space="preserve"> Housing and Construction sector increased by 3%. </w:t>
      </w:r>
    </w:p>
    <w:p w14:paraId="1F72039C" w14:textId="77777777" w:rsidR="009D773B" w:rsidRPr="00C271C2" w:rsidRDefault="009D773B" w:rsidP="009D773B">
      <w:pPr>
        <w:spacing w:after="0"/>
        <w:rPr>
          <w:rFonts w:cstheme="minorHAnsi"/>
          <w:color w:val="FF0000"/>
        </w:rPr>
      </w:pPr>
    </w:p>
    <w:p w14:paraId="1D503697" w14:textId="7D37EC19" w:rsidR="0076394D" w:rsidRPr="00C271C2" w:rsidRDefault="00144397">
      <w:pPr>
        <w:rPr>
          <w:rFonts w:cstheme="minorHAnsi"/>
          <w:shd w:val="clear" w:color="auto" w:fill="FFFFFF"/>
        </w:rPr>
      </w:pPr>
      <w:r w:rsidRPr="00C271C2">
        <w:rPr>
          <w:rFonts w:cstheme="minorHAnsi"/>
          <w:shd w:val="clear" w:color="auto" w:fill="FFFFFF"/>
        </w:rPr>
        <w:t>Growth was strong in Kilkenny with employment increasing by 5% in 2023</w:t>
      </w:r>
      <w:r w:rsidRPr="00C271C2">
        <w:rPr>
          <w:rFonts w:cstheme="minorHAnsi"/>
          <w:color w:val="333333"/>
          <w:shd w:val="clear" w:color="auto" w:fill="FFFFFF"/>
        </w:rPr>
        <w:t xml:space="preserve">. </w:t>
      </w:r>
      <w:r w:rsidRPr="00C271C2">
        <w:rPr>
          <w:rFonts w:cstheme="minorHAnsi"/>
          <w:shd w:val="clear" w:color="auto" w:fill="FFFFFF"/>
        </w:rPr>
        <w:t>Employment in Enterprise Ireland-backed companies in Kilkenny was 5,630 in 2023, with 293 net jobs created in Kilkenny last year. </w:t>
      </w:r>
    </w:p>
    <w:p w14:paraId="65696AE0" w14:textId="17944FE8" w:rsidR="00144397" w:rsidRPr="00C271C2" w:rsidRDefault="00144397">
      <w:pPr>
        <w:rPr>
          <w:rFonts w:cstheme="minorHAnsi"/>
          <w:b/>
        </w:rPr>
      </w:pPr>
      <w:r w:rsidRPr="00C271C2">
        <w:rPr>
          <w:rFonts w:cstheme="minorHAnsi"/>
          <w:b/>
        </w:rPr>
        <w:t>Local Enterprise Office</w:t>
      </w:r>
    </w:p>
    <w:p w14:paraId="2FCA3D57" w14:textId="15186921" w:rsidR="00144397" w:rsidRPr="00C271C2" w:rsidRDefault="00144397">
      <w:pPr>
        <w:rPr>
          <w:rFonts w:cstheme="minorHAnsi"/>
        </w:rPr>
      </w:pPr>
      <w:r w:rsidRPr="00C271C2">
        <w:rPr>
          <w:rFonts w:cstheme="minorHAnsi"/>
        </w:rPr>
        <w:t>There are 1,100 people employed in LEO Kilkenny supported in Kilkenny, 2023 saw a net gain of 53 jobs in the LEO client portfolio.</w:t>
      </w:r>
    </w:p>
    <w:p w14:paraId="400255E7" w14:textId="77777777" w:rsidR="00524FF5" w:rsidRPr="00C271C2" w:rsidRDefault="00524FF5">
      <w:pPr>
        <w:rPr>
          <w:rFonts w:cstheme="minorHAnsi"/>
          <w:highlight w:val="yellow"/>
        </w:rPr>
      </w:pPr>
    </w:p>
    <w:p w14:paraId="294B0F68" w14:textId="6CDEF24D" w:rsidR="00D573D9" w:rsidRPr="00C271C2" w:rsidRDefault="00524FF5">
      <w:pPr>
        <w:rPr>
          <w:rFonts w:cstheme="minorHAnsi"/>
          <w:b/>
          <w:lang w:val="en-US"/>
        </w:rPr>
      </w:pPr>
      <w:r w:rsidRPr="00C271C2">
        <w:rPr>
          <w:rFonts w:cstheme="minorHAnsi"/>
          <w:b/>
          <w:lang w:val="en-US"/>
        </w:rPr>
        <w:t>K</w:t>
      </w:r>
      <w:r w:rsidR="0076394D" w:rsidRPr="00C271C2">
        <w:rPr>
          <w:rFonts w:cstheme="minorHAnsi"/>
          <w:b/>
          <w:lang w:val="en-US"/>
        </w:rPr>
        <w:t xml:space="preserve">ilkenny </w:t>
      </w:r>
      <w:r w:rsidR="00841B6D" w:rsidRPr="00C271C2">
        <w:rPr>
          <w:rFonts w:cstheme="minorHAnsi"/>
          <w:b/>
          <w:lang w:val="en-US"/>
        </w:rPr>
        <w:t>Business Demography:</w:t>
      </w:r>
    </w:p>
    <w:p w14:paraId="3F9AC65F" w14:textId="77777777" w:rsidR="004A1296" w:rsidRPr="00C271C2" w:rsidRDefault="004A1296">
      <w:pPr>
        <w:rPr>
          <w:rFonts w:cstheme="minorHAnsi"/>
          <w:b/>
          <w:lang w:val="en-US"/>
        </w:rPr>
      </w:pPr>
      <w:r w:rsidRPr="00C271C2">
        <w:rPr>
          <w:rFonts w:cstheme="minorHAnsi"/>
          <w:b/>
          <w:lang w:val="en-US"/>
        </w:rPr>
        <w:t>(source: cso.ie)</w:t>
      </w:r>
    </w:p>
    <w:p w14:paraId="2FB91031" w14:textId="77777777" w:rsidR="00841B6D" w:rsidRPr="00C271C2" w:rsidRDefault="004A1296">
      <w:pPr>
        <w:rPr>
          <w:rFonts w:cstheme="minorHAnsi"/>
          <w:lang w:val="en-US"/>
        </w:rPr>
      </w:pPr>
      <w:r w:rsidRPr="00C271C2">
        <w:rPr>
          <w:rFonts w:cstheme="minorHAnsi"/>
          <w:lang w:val="en-US"/>
        </w:rPr>
        <w:t xml:space="preserve">There were </w:t>
      </w:r>
      <w:r w:rsidR="00841B6D" w:rsidRPr="00C271C2">
        <w:rPr>
          <w:rFonts w:cstheme="minorHAnsi"/>
          <w:lang w:val="en-US"/>
        </w:rPr>
        <w:t xml:space="preserve">9 businesses in Kilkenny County in 2021 with 250 and </w:t>
      </w:r>
      <w:r w:rsidRPr="00C271C2">
        <w:rPr>
          <w:rFonts w:cstheme="minorHAnsi"/>
          <w:lang w:val="en-US"/>
        </w:rPr>
        <w:t>over</w:t>
      </w:r>
      <w:r w:rsidR="00841B6D" w:rsidRPr="00C271C2">
        <w:rPr>
          <w:rFonts w:cstheme="minorHAnsi"/>
          <w:lang w:val="en-US"/>
        </w:rPr>
        <w:t xml:space="preserve"> employees</w:t>
      </w:r>
      <w:r w:rsidRPr="00C271C2">
        <w:rPr>
          <w:rFonts w:cstheme="minorHAnsi"/>
          <w:lang w:val="en-US"/>
        </w:rPr>
        <w:t>;</w:t>
      </w:r>
    </w:p>
    <w:p w14:paraId="69AEEDEE" w14:textId="77777777" w:rsidR="00841B6D" w:rsidRPr="00C271C2" w:rsidRDefault="00851874">
      <w:pPr>
        <w:rPr>
          <w:rFonts w:cstheme="minorHAnsi"/>
          <w:lang w:val="en-US"/>
        </w:rPr>
      </w:pPr>
      <w:r w:rsidRPr="00C271C2">
        <w:rPr>
          <w:rFonts w:cstheme="minorHAnsi"/>
          <w:lang w:val="en-US"/>
        </w:rPr>
        <w:t xml:space="preserve">449 businesses in Kilkenny County with </w:t>
      </w:r>
      <w:r w:rsidR="004A1296" w:rsidRPr="00C271C2">
        <w:rPr>
          <w:rFonts w:cstheme="minorHAnsi"/>
          <w:lang w:val="en-US"/>
        </w:rPr>
        <w:t xml:space="preserve">between </w:t>
      </w:r>
      <w:r w:rsidR="00841B6D" w:rsidRPr="00C271C2">
        <w:rPr>
          <w:rFonts w:cstheme="minorHAnsi"/>
          <w:lang w:val="en-US"/>
        </w:rPr>
        <w:t xml:space="preserve">10 </w:t>
      </w:r>
      <w:r w:rsidR="004A1296" w:rsidRPr="00C271C2">
        <w:rPr>
          <w:rFonts w:cstheme="minorHAnsi"/>
          <w:lang w:val="en-US"/>
        </w:rPr>
        <w:t>and</w:t>
      </w:r>
      <w:r w:rsidR="00841B6D" w:rsidRPr="00C271C2">
        <w:rPr>
          <w:rFonts w:cstheme="minorHAnsi"/>
          <w:lang w:val="en-US"/>
        </w:rPr>
        <w:t xml:space="preserve"> 250</w:t>
      </w:r>
      <w:r w:rsidRPr="00C271C2">
        <w:rPr>
          <w:rFonts w:cstheme="minorHAnsi"/>
          <w:lang w:val="en-US"/>
        </w:rPr>
        <w:t xml:space="preserve"> employees</w:t>
      </w:r>
      <w:r w:rsidR="004A1296" w:rsidRPr="00C271C2">
        <w:rPr>
          <w:rFonts w:cstheme="minorHAnsi"/>
          <w:lang w:val="en-US"/>
        </w:rPr>
        <w:t>;</w:t>
      </w:r>
    </w:p>
    <w:p w14:paraId="09D7E932" w14:textId="3B19E45A" w:rsidR="00397A5E" w:rsidRPr="00C271C2" w:rsidRDefault="004A1296">
      <w:pPr>
        <w:rPr>
          <w:rFonts w:cstheme="minorHAnsi"/>
          <w:lang w:val="en-US"/>
        </w:rPr>
      </w:pPr>
      <w:r w:rsidRPr="00C271C2">
        <w:rPr>
          <w:rFonts w:cstheme="minorHAnsi"/>
          <w:lang w:val="en-US"/>
        </w:rPr>
        <w:t xml:space="preserve">And </w:t>
      </w:r>
      <w:r w:rsidR="00851874" w:rsidRPr="00C271C2">
        <w:rPr>
          <w:rFonts w:cstheme="minorHAnsi"/>
          <w:lang w:val="en-US"/>
        </w:rPr>
        <w:t>5,701 businesses in Kilkenny County with less than 10 employees</w:t>
      </w:r>
    </w:p>
    <w:p w14:paraId="768B0138" w14:textId="77777777" w:rsidR="00D65008" w:rsidRPr="00C271C2" w:rsidRDefault="00D65008">
      <w:pPr>
        <w:rPr>
          <w:rFonts w:cstheme="minorHAnsi"/>
          <w:b/>
          <w:lang w:val="en-US"/>
        </w:rPr>
      </w:pPr>
    </w:p>
    <w:p w14:paraId="21F1F108" w14:textId="77777777" w:rsidR="00B143D0" w:rsidRPr="00C271C2" w:rsidRDefault="0028252C">
      <w:pPr>
        <w:rPr>
          <w:rFonts w:cstheme="minorHAnsi"/>
          <w:b/>
          <w:lang w:val="en-US"/>
        </w:rPr>
      </w:pPr>
      <w:r w:rsidRPr="00C271C2">
        <w:rPr>
          <w:rFonts w:cstheme="minorHAnsi"/>
          <w:b/>
          <w:lang w:val="en-US"/>
        </w:rPr>
        <w:t>Third Level Education:</w:t>
      </w:r>
    </w:p>
    <w:p w14:paraId="070B45C8" w14:textId="59BF8A0F" w:rsidR="009E436B" w:rsidRPr="00C271C2" w:rsidRDefault="009E436B">
      <w:pPr>
        <w:rPr>
          <w:rFonts w:cstheme="minorHAnsi"/>
          <w:b/>
          <w:lang w:val="en-US"/>
        </w:rPr>
      </w:pPr>
      <w:bookmarkStart w:id="2" w:name="_GoBack"/>
      <w:r w:rsidRPr="00C271C2">
        <w:rPr>
          <w:rFonts w:cstheme="minorHAnsi"/>
          <w:b/>
          <w:lang w:val="en-US"/>
        </w:rPr>
        <w:t>(source: HEA)</w:t>
      </w:r>
    </w:p>
    <w:p w14:paraId="2D989778" w14:textId="41E16ABC" w:rsidR="009E436B" w:rsidRPr="00C271C2" w:rsidRDefault="009E436B" w:rsidP="009E436B">
      <w:pPr>
        <w:rPr>
          <w:rFonts w:cstheme="minorHAnsi"/>
          <w:lang w:val="en-US"/>
        </w:rPr>
      </w:pPr>
      <w:r w:rsidRPr="00C271C2">
        <w:rPr>
          <w:rFonts w:cstheme="minorHAnsi"/>
          <w:lang w:val="en-US"/>
        </w:rPr>
        <w:t>There were 4,610 students from Kilkenny County enrolled in a 3</w:t>
      </w:r>
      <w:r w:rsidRPr="00C271C2">
        <w:rPr>
          <w:rFonts w:cstheme="minorHAnsi"/>
          <w:vertAlign w:val="superscript"/>
          <w:lang w:val="en-US"/>
        </w:rPr>
        <w:t>rd</w:t>
      </w:r>
      <w:r w:rsidRPr="00C271C2">
        <w:rPr>
          <w:rFonts w:cstheme="minorHAnsi"/>
          <w:lang w:val="en-US"/>
        </w:rPr>
        <w:t xml:space="preserve"> level institution in the academic year 2022/2023.</w:t>
      </w:r>
    </w:p>
    <w:p w14:paraId="04F3BAE0" w14:textId="17EB8074" w:rsidR="00941CBB" w:rsidRPr="00C271C2" w:rsidRDefault="009E436B" w:rsidP="009E436B">
      <w:pPr>
        <w:rPr>
          <w:rFonts w:cstheme="minorHAnsi"/>
          <w:lang w:val="en-US"/>
        </w:rPr>
      </w:pPr>
      <w:r w:rsidRPr="00C271C2">
        <w:rPr>
          <w:rFonts w:cstheme="minorHAnsi"/>
          <w:lang w:val="en-US"/>
        </w:rPr>
        <w:t>Of these 4,610 students, 29% or 1,350 were enrolled in a course in SETU</w:t>
      </w:r>
    </w:p>
    <w:bookmarkEnd w:id="2"/>
    <w:p w14:paraId="56F70D62" w14:textId="6E42EAF5" w:rsidR="00DC6D70" w:rsidRPr="00C271C2" w:rsidRDefault="00DC6D70" w:rsidP="00DC6D70">
      <w:pPr>
        <w:rPr>
          <w:rFonts w:cstheme="minorHAnsi"/>
          <w:b/>
          <w:bCs/>
          <w:lang w:val="en-US"/>
        </w:rPr>
      </w:pPr>
      <w:r w:rsidRPr="00C271C2">
        <w:rPr>
          <w:rFonts w:cstheme="minorHAnsi"/>
          <w:b/>
          <w:bCs/>
          <w:lang w:val="en-US"/>
        </w:rPr>
        <w:t xml:space="preserve">Higher Education Institutions </w:t>
      </w:r>
      <w:r w:rsidR="00397A5E" w:rsidRPr="00C271C2">
        <w:rPr>
          <w:rFonts w:cstheme="minorHAnsi"/>
          <w:b/>
          <w:bCs/>
          <w:lang w:val="en-US"/>
        </w:rPr>
        <w:t xml:space="preserve">attended by </w:t>
      </w:r>
      <w:r w:rsidRPr="00C271C2">
        <w:rPr>
          <w:rFonts w:cstheme="minorHAnsi"/>
          <w:b/>
          <w:bCs/>
          <w:lang w:val="en-US"/>
        </w:rPr>
        <w:t xml:space="preserve">students from </w:t>
      </w:r>
      <w:r w:rsidR="00C6583A" w:rsidRPr="00C271C2">
        <w:rPr>
          <w:rFonts w:cstheme="minorHAnsi"/>
          <w:b/>
          <w:bCs/>
          <w:lang w:val="en-US"/>
        </w:rPr>
        <w:t xml:space="preserve">County </w:t>
      </w:r>
      <w:r w:rsidRPr="00C271C2">
        <w:rPr>
          <w:rFonts w:cstheme="minorHAnsi"/>
          <w:b/>
          <w:bCs/>
          <w:lang w:val="en-US"/>
        </w:rPr>
        <w:t xml:space="preserve">Kilkenny </w:t>
      </w:r>
    </w:p>
    <w:p w14:paraId="52E4905B" w14:textId="672E8298" w:rsidR="00DC6D70" w:rsidRPr="00C271C2" w:rsidRDefault="00DC6D70" w:rsidP="009E436B">
      <w:pPr>
        <w:rPr>
          <w:rFonts w:cstheme="minorHAnsi"/>
          <w:lang w:val="en-US"/>
        </w:rPr>
      </w:pPr>
      <w:r w:rsidRPr="00C271C2">
        <w:rPr>
          <w:rFonts w:cstheme="minorHAnsi"/>
          <w:noProof/>
        </w:rPr>
        <w:lastRenderedPageBreak/>
        <w:drawing>
          <wp:inline distT="0" distB="0" distL="0" distR="0" wp14:anchorId="034D953E" wp14:editId="1E61BD95">
            <wp:extent cx="5731510" cy="2872740"/>
            <wp:effectExtent l="0" t="0" r="2540" b="3810"/>
            <wp:docPr id="127584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6163"/>
                    <a:stretch/>
                  </pic:blipFill>
                  <pic:spPr bwMode="auto">
                    <a:xfrm>
                      <a:off x="0" y="0"/>
                      <a:ext cx="5731510" cy="2872740"/>
                    </a:xfrm>
                    <a:prstGeom prst="rect">
                      <a:avLst/>
                    </a:prstGeom>
                    <a:noFill/>
                    <a:ln>
                      <a:noFill/>
                    </a:ln>
                    <a:extLst>
                      <a:ext uri="{53640926-AAD7-44D8-BBD7-CCE9431645EC}">
                        <a14:shadowObscured xmlns:a14="http://schemas.microsoft.com/office/drawing/2010/main"/>
                      </a:ext>
                    </a:extLst>
                  </pic:spPr>
                </pic:pic>
              </a:graphicData>
            </a:graphic>
          </wp:inline>
        </w:drawing>
      </w:r>
    </w:p>
    <w:p w14:paraId="62009D31" w14:textId="6AE161E7" w:rsidR="00C6583A" w:rsidRPr="00C271C2" w:rsidRDefault="00C6583A" w:rsidP="009E436B">
      <w:pPr>
        <w:rPr>
          <w:rFonts w:cstheme="minorHAnsi"/>
          <w:b/>
          <w:bCs/>
          <w:lang w:val="en-US"/>
        </w:rPr>
      </w:pPr>
      <w:r w:rsidRPr="00C271C2">
        <w:rPr>
          <w:rFonts w:cstheme="minorHAnsi"/>
          <w:b/>
          <w:bCs/>
          <w:lang w:val="en-US"/>
        </w:rPr>
        <w:t xml:space="preserve">Fields of </w:t>
      </w:r>
      <w:r w:rsidR="00397A5E" w:rsidRPr="00C271C2">
        <w:rPr>
          <w:rFonts w:cstheme="minorHAnsi"/>
          <w:b/>
          <w:bCs/>
          <w:lang w:val="en-US"/>
        </w:rPr>
        <w:t>S</w:t>
      </w:r>
      <w:r w:rsidRPr="00C271C2">
        <w:rPr>
          <w:rFonts w:cstheme="minorHAnsi"/>
          <w:b/>
          <w:bCs/>
          <w:lang w:val="en-US"/>
        </w:rPr>
        <w:t xml:space="preserve">tudy </w:t>
      </w:r>
      <w:r w:rsidR="00397A5E" w:rsidRPr="00C271C2">
        <w:rPr>
          <w:rFonts w:cstheme="minorHAnsi"/>
          <w:b/>
          <w:bCs/>
          <w:lang w:val="en-US"/>
        </w:rPr>
        <w:t>- S</w:t>
      </w:r>
      <w:r w:rsidRPr="00C271C2">
        <w:rPr>
          <w:rFonts w:cstheme="minorHAnsi"/>
          <w:b/>
          <w:bCs/>
          <w:lang w:val="en-US"/>
        </w:rPr>
        <w:t xml:space="preserve">tudents from County Kilkenny  </w:t>
      </w:r>
    </w:p>
    <w:tbl>
      <w:tblPr>
        <w:tblW w:w="5780" w:type="dxa"/>
        <w:tblLook w:val="04A0" w:firstRow="1" w:lastRow="0" w:firstColumn="1" w:lastColumn="0" w:noHBand="0" w:noVBand="1"/>
      </w:tblPr>
      <w:tblGrid>
        <w:gridCol w:w="4820"/>
        <w:gridCol w:w="960"/>
      </w:tblGrid>
      <w:tr w:rsidR="00144397" w:rsidRPr="00C271C2" w14:paraId="2A0E7EC5" w14:textId="77777777" w:rsidTr="00C6583A">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AAAAE"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Business, administration and law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72AAC7"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21%</w:t>
            </w:r>
          </w:p>
        </w:tc>
      </w:tr>
      <w:tr w:rsidR="00144397" w:rsidRPr="00C271C2" w14:paraId="28B37F48"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9220351"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Health and welfare</w:t>
            </w:r>
          </w:p>
        </w:tc>
        <w:tc>
          <w:tcPr>
            <w:tcW w:w="960" w:type="dxa"/>
            <w:tcBorders>
              <w:top w:val="nil"/>
              <w:left w:val="nil"/>
              <w:bottom w:val="single" w:sz="4" w:space="0" w:color="auto"/>
              <w:right w:val="single" w:sz="4" w:space="0" w:color="auto"/>
            </w:tcBorders>
            <w:shd w:val="clear" w:color="auto" w:fill="auto"/>
            <w:noWrap/>
            <w:vAlign w:val="bottom"/>
            <w:hideMark/>
          </w:tcPr>
          <w:p w14:paraId="78E5F34B"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17%</w:t>
            </w:r>
          </w:p>
        </w:tc>
      </w:tr>
      <w:tr w:rsidR="00144397" w:rsidRPr="00C271C2" w14:paraId="68ECDFA2"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926AA87"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Engineering, manufacturing and construction</w:t>
            </w:r>
          </w:p>
        </w:tc>
        <w:tc>
          <w:tcPr>
            <w:tcW w:w="960" w:type="dxa"/>
            <w:tcBorders>
              <w:top w:val="nil"/>
              <w:left w:val="nil"/>
              <w:bottom w:val="single" w:sz="4" w:space="0" w:color="auto"/>
              <w:right w:val="single" w:sz="4" w:space="0" w:color="auto"/>
            </w:tcBorders>
            <w:shd w:val="clear" w:color="auto" w:fill="auto"/>
            <w:noWrap/>
            <w:vAlign w:val="bottom"/>
            <w:hideMark/>
          </w:tcPr>
          <w:p w14:paraId="2B68A774"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12%</w:t>
            </w:r>
          </w:p>
        </w:tc>
      </w:tr>
      <w:tr w:rsidR="00144397" w:rsidRPr="00C271C2" w14:paraId="58EC22A1"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24C4987"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Arts and humanities</w:t>
            </w:r>
          </w:p>
        </w:tc>
        <w:tc>
          <w:tcPr>
            <w:tcW w:w="960" w:type="dxa"/>
            <w:tcBorders>
              <w:top w:val="nil"/>
              <w:left w:val="nil"/>
              <w:bottom w:val="single" w:sz="4" w:space="0" w:color="auto"/>
              <w:right w:val="single" w:sz="4" w:space="0" w:color="auto"/>
            </w:tcBorders>
            <w:shd w:val="clear" w:color="auto" w:fill="auto"/>
            <w:noWrap/>
            <w:vAlign w:val="bottom"/>
            <w:hideMark/>
          </w:tcPr>
          <w:p w14:paraId="23ADADAA"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11%</w:t>
            </w:r>
          </w:p>
        </w:tc>
      </w:tr>
      <w:tr w:rsidR="00144397" w:rsidRPr="00C271C2" w14:paraId="4D16F79F"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5F96C74"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Education</w:t>
            </w:r>
          </w:p>
        </w:tc>
        <w:tc>
          <w:tcPr>
            <w:tcW w:w="960" w:type="dxa"/>
            <w:tcBorders>
              <w:top w:val="nil"/>
              <w:left w:val="nil"/>
              <w:bottom w:val="single" w:sz="4" w:space="0" w:color="auto"/>
              <w:right w:val="single" w:sz="4" w:space="0" w:color="auto"/>
            </w:tcBorders>
            <w:shd w:val="clear" w:color="auto" w:fill="auto"/>
            <w:noWrap/>
            <w:vAlign w:val="bottom"/>
            <w:hideMark/>
          </w:tcPr>
          <w:p w14:paraId="7CC2828B"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11%</w:t>
            </w:r>
          </w:p>
        </w:tc>
      </w:tr>
      <w:tr w:rsidR="00144397" w:rsidRPr="00C271C2" w14:paraId="531B4889"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526629C"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Natural sciences, mathematics and statistics</w:t>
            </w:r>
          </w:p>
        </w:tc>
        <w:tc>
          <w:tcPr>
            <w:tcW w:w="960" w:type="dxa"/>
            <w:tcBorders>
              <w:top w:val="nil"/>
              <w:left w:val="nil"/>
              <w:bottom w:val="single" w:sz="4" w:space="0" w:color="auto"/>
              <w:right w:val="single" w:sz="4" w:space="0" w:color="auto"/>
            </w:tcBorders>
            <w:shd w:val="clear" w:color="auto" w:fill="auto"/>
            <w:noWrap/>
            <w:vAlign w:val="bottom"/>
            <w:hideMark/>
          </w:tcPr>
          <w:p w14:paraId="2CA1B7F7"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11%</w:t>
            </w:r>
          </w:p>
        </w:tc>
      </w:tr>
      <w:tr w:rsidR="00144397" w:rsidRPr="00C271C2" w14:paraId="6972FB0F"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8BA8663"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Information and Communication Technologies (ICTs)</w:t>
            </w:r>
          </w:p>
        </w:tc>
        <w:tc>
          <w:tcPr>
            <w:tcW w:w="960" w:type="dxa"/>
            <w:tcBorders>
              <w:top w:val="nil"/>
              <w:left w:val="nil"/>
              <w:bottom w:val="single" w:sz="4" w:space="0" w:color="auto"/>
              <w:right w:val="single" w:sz="4" w:space="0" w:color="auto"/>
            </w:tcBorders>
            <w:shd w:val="clear" w:color="auto" w:fill="auto"/>
            <w:noWrap/>
            <w:vAlign w:val="bottom"/>
            <w:hideMark/>
          </w:tcPr>
          <w:p w14:paraId="06C25CE9"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5%</w:t>
            </w:r>
          </w:p>
        </w:tc>
      </w:tr>
      <w:tr w:rsidR="00144397" w:rsidRPr="00C271C2" w14:paraId="79F6AD72"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B1652ED"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Social sciences, journalism and information</w:t>
            </w:r>
          </w:p>
        </w:tc>
        <w:tc>
          <w:tcPr>
            <w:tcW w:w="960" w:type="dxa"/>
            <w:tcBorders>
              <w:top w:val="nil"/>
              <w:left w:val="nil"/>
              <w:bottom w:val="single" w:sz="4" w:space="0" w:color="auto"/>
              <w:right w:val="single" w:sz="4" w:space="0" w:color="auto"/>
            </w:tcBorders>
            <w:shd w:val="clear" w:color="auto" w:fill="auto"/>
            <w:noWrap/>
            <w:vAlign w:val="bottom"/>
            <w:hideMark/>
          </w:tcPr>
          <w:p w14:paraId="22783E31"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5%</w:t>
            </w:r>
          </w:p>
        </w:tc>
      </w:tr>
      <w:tr w:rsidR="00144397" w:rsidRPr="00C271C2" w14:paraId="431E15F8"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768F1D8"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Services</w:t>
            </w:r>
          </w:p>
        </w:tc>
        <w:tc>
          <w:tcPr>
            <w:tcW w:w="960" w:type="dxa"/>
            <w:tcBorders>
              <w:top w:val="nil"/>
              <w:left w:val="nil"/>
              <w:bottom w:val="single" w:sz="4" w:space="0" w:color="auto"/>
              <w:right w:val="single" w:sz="4" w:space="0" w:color="auto"/>
            </w:tcBorders>
            <w:shd w:val="clear" w:color="auto" w:fill="auto"/>
            <w:noWrap/>
            <w:vAlign w:val="bottom"/>
            <w:hideMark/>
          </w:tcPr>
          <w:p w14:paraId="60128FA8"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3%</w:t>
            </w:r>
          </w:p>
        </w:tc>
      </w:tr>
      <w:tr w:rsidR="00C6583A" w:rsidRPr="00C271C2" w14:paraId="4C8FD0FE" w14:textId="77777777" w:rsidTr="00C6583A">
        <w:trPr>
          <w:trHeight w:val="288"/>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43DA12F" w14:textId="77777777" w:rsidR="00C6583A" w:rsidRPr="00C271C2" w:rsidRDefault="00C6583A" w:rsidP="00C6583A">
            <w:pPr>
              <w:spacing w:after="0" w:line="240" w:lineRule="auto"/>
              <w:rPr>
                <w:rFonts w:eastAsia="Times New Roman" w:cstheme="minorHAnsi"/>
                <w:lang w:eastAsia="en-IE"/>
              </w:rPr>
            </w:pPr>
            <w:r w:rsidRPr="00C271C2">
              <w:rPr>
                <w:rFonts w:eastAsia="Times New Roman" w:cstheme="minorHAnsi"/>
                <w:lang w:eastAsia="en-IE"/>
              </w:rPr>
              <w:t>Agriculture, forestry, fisheries and veterinary</w:t>
            </w:r>
          </w:p>
        </w:tc>
        <w:tc>
          <w:tcPr>
            <w:tcW w:w="960" w:type="dxa"/>
            <w:tcBorders>
              <w:top w:val="nil"/>
              <w:left w:val="nil"/>
              <w:bottom w:val="single" w:sz="4" w:space="0" w:color="auto"/>
              <w:right w:val="single" w:sz="4" w:space="0" w:color="auto"/>
            </w:tcBorders>
            <w:shd w:val="clear" w:color="auto" w:fill="auto"/>
            <w:noWrap/>
            <w:vAlign w:val="bottom"/>
            <w:hideMark/>
          </w:tcPr>
          <w:p w14:paraId="7B5D7CF6" w14:textId="77777777" w:rsidR="00C6583A" w:rsidRPr="00C271C2" w:rsidRDefault="00C6583A" w:rsidP="00C6583A">
            <w:pPr>
              <w:spacing w:after="0" w:line="240" w:lineRule="auto"/>
              <w:jc w:val="right"/>
              <w:rPr>
                <w:rFonts w:eastAsia="Times New Roman" w:cstheme="minorHAnsi"/>
                <w:lang w:eastAsia="en-IE"/>
              </w:rPr>
            </w:pPr>
            <w:r w:rsidRPr="00C271C2">
              <w:rPr>
                <w:rFonts w:eastAsia="Times New Roman" w:cstheme="minorHAnsi"/>
                <w:lang w:eastAsia="en-IE"/>
              </w:rPr>
              <w:t>3%</w:t>
            </w:r>
          </w:p>
        </w:tc>
      </w:tr>
    </w:tbl>
    <w:p w14:paraId="3BCDD3A8" w14:textId="77777777" w:rsidR="00C6583A" w:rsidRPr="00C271C2" w:rsidRDefault="00C6583A" w:rsidP="009E436B">
      <w:pPr>
        <w:rPr>
          <w:rFonts w:cstheme="minorHAnsi"/>
          <w:lang w:val="fr-FR"/>
        </w:rPr>
      </w:pPr>
    </w:p>
    <w:p w14:paraId="0EBF5560" w14:textId="550855BB" w:rsidR="009E436B" w:rsidRPr="00C271C2" w:rsidRDefault="009E436B" w:rsidP="009E436B">
      <w:pPr>
        <w:rPr>
          <w:rFonts w:cstheme="minorHAnsi"/>
          <w:lang w:val="fr-FR"/>
        </w:rPr>
      </w:pPr>
      <w:proofErr w:type="gramStart"/>
      <w:r w:rsidRPr="00C271C2">
        <w:rPr>
          <w:rFonts w:cstheme="minorHAnsi"/>
          <w:lang w:val="fr-FR"/>
        </w:rPr>
        <w:t>Source:</w:t>
      </w:r>
      <w:proofErr w:type="gramEnd"/>
      <w:r w:rsidRPr="00C271C2">
        <w:rPr>
          <w:rFonts w:cstheme="minorHAnsi"/>
          <w:lang w:val="fr-FR"/>
        </w:rPr>
        <w:t xml:space="preserve"> </w:t>
      </w:r>
      <w:r w:rsidR="00DC6D70" w:rsidRPr="00C271C2">
        <w:rPr>
          <w:rFonts w:cstheme="minorHAnsi"/>
          <w:lang w:val="fr-FR"/>
        </w:rPr>
        <w:t>https://hea.ie/statistics/data-for-download-and-visualisations/access-our-data/access-our-data-students/</w:t>
      </w:r>
    </w:p>
    <w:sectPr w:rsidR="009E436B" w:rsidRPr="00C271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3A8F"/>
    <w:multiLevelType w:val="multilevel"/>
    <w:tmpl w:val="9CD4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2C5317"/>
    <w:multiLevelType w:val="hybridMultilevel"/>
    <w:tmpl w:val="760293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3841F36"/>
    <w:multiLevelType w:val="multilevel"/>
    <w:tmpl w:val="2D6E3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D4756"/>
    <w:multiLevelType w:val="multilevel"/>
    <w:tmpl w:val="DBBC7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51D8F"/>
    <w:multiLevelType w:val="hybridMultilevel"/>
    <w:tmpl w:val="249A7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9FB5348"/>
    <w:multiLevelType w:val="multilevel"/>
    <w:tmpl w:val="87949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08328F"/>
    <w:multiLevelType w:val="hybridMultilevel"/>
    <w:tmpl w:val="C4C0A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5E9"/>
    <w:rsid w:val="00037030"/>
    <w:rsid w:val="00053A62"/>
    <w:rsid w:val="000D1829"/>
    <w:rsid w:val="001373A1"/>
    <w:rsid w:val="00144397"/>
    <w:rsid w:val="001D3086"/>
    <w:rsid w:val="001E0009"/>
    <w:rsid w:val="001E2763"/>
    <w:rsid w:val="001F3CF0"/>
    <w:rsid w:val="00253D90"/>
    <w:rsid w:val="00255724"/>
    <w:rsid w:val="00270C03"/>
    <w:rsid w:val="0028252C"/>
    <w:rsid w:val="002A3860"/>
    <w:rsid w:val="002D0A54"/>
    <w:rsid w:val="00312461"/>
    <w:rsid w:val="00314662"/>
    <w:rsid w:val="0031716E"/>
    <w:rsid w:val="00345D24"/>
    <w:rsid w:val="00350546"/>
    <w:rsid w:val="00351C72"/>
    <w:rsid w:val="00357E2E"/>
    <w:rsid w:val="00376241"/>
    <w:rsid w:val="0039770A"/>
    <w:rsid w:val="00397A5E"/>
    <w:rsid w:val="003A1FC5"/>
    <w:rsid w:val="003B042B"/>
    <w:rsid w:val="003C27B1"/>
    <w:rsid w:val="003E7BB7"/>
    <w:rsid w:val="00433DE8"/>
    <w:rsid w:val="00442E56"/>
    <w:rsid w:val="004446D3"/>
    <w:rsid w:val="004469A1"/>
    <w:rsid w:val="0049609E"/>
    <w:rsid w:val="004A09BF"/>
    <w:rsid w:val="004A1296"/>
    <w:rsid w:val="004A7A75"/>
    <w:rsid w:val="004B779C"/>
    <w:rsid w:val="004C6050"/>
    <w:rsid w:val="004C62A3"/>
    <w:rsid w:val="004D55C6"/>
    <w:rsid w:val="00524FF5"/>
    <w:rsid w:val="00525546"/>
    <w:rsid w:val="0052685C"/>
    <w:rsid w:val="00533021"/>
    <w:rsid w:val="00536397"/>
    <w:rsid w:val="00540637"/>
    <w:rsid w:val="00562299"/>
    <w:rsid w:val="00566313"/>
    <w:rsid w:val="00597008"/>
    <w:rsid w:val="005C10DB"/>
    <w:rsid w:val="005D0E35"/>
    <w:rsid w:val="005D1284"/>
    <w:rsid w:val="006125E9"/>
    <w:rsid w:val="00634130"/>
    <w:rsid w:val="006478BF"/>
    <w:rsid w:val="0066494B"/>
    <w:rsid w:val="00683FCA"/>
    <w:rsid w:val="006B2ECB"/>
    <w:rsid w:val="006C15E9"/>
    <w:rsid w:val="006D09EE"/>
    <w:rsid w:val="007023B2"/>
    <w:rsid w:val="00732B3A"/>
    <w:rsid w:val="00762889"/>
    <w:rsid w:val="0076394D"/>
    <w:rsid w:val="007D6174"/>
    <w:rsid w:val="00806FC9"/>
    <w:rsid w:val="00815CBF"/>
    <w:rsid w:val="00831B93"/>
    <w:rsid w:val="00841B6D"/>
    <w:rsid w:val="00841E2E"/>
    <w:rsid w:val="00851874"/>
    <w:rsid w:val="00875572"/>
    <w:rsid w:val="00881A68"/>
    <w:rsid w:val="008B38E8"/>
    <w:rsid w:val="008C0D32"/>
    <w:rsid w:val="008C148A"/>
    <w:rsid w:val="008C7F85"/>
    <w:rsid w:val="00941CBB"/>
    <w:rsid w:val="009D773B"/>
    <w:rsid w:val="009E436B"/>
    <w:rsid w:val="00A0616C"/>
    <w:rsid w:val="00A12884"/>
    <w:rsid w:val="00A8321D"/>
    <w:rsid w:val="00A8684F"/>
    <w:rsid w:val="00AA4354"/>
    <w:rsid w:val="00AD317A"/>
    <w:rsid w:val="00AD5BE4"/>
    <w:rsid w:val="00AE20F6"/>
    <w:rsid w:val="00B143D0"/>
    <w:rsid w:val="00B16141"/>
    <w:rsid w:val="00B65DB0"/>
    <w:rsid w:val="00B74657"/>
    <w:rsid w:val="00B902B0"/>
    <w:rsid w:val="00B91DA2"/>
    <w:rsid w:val="00BE6050"/>
    <w:rsid w:val="00C15230"/>
    <w:rsid w:val="00C271C2"/>
    <w:rsid w:val="00C27941"/>
    <w:rsid w:val="00C33121"/>
    <w:rsid w:val="00C6583A"/>
    <w:rsid w:val="00CA3009"/>
    <w:rsid w:val="00CA5799"/>
    <w:rsid w:val="00CC2EF6"/>
    <w:rsid w:val="00CC354A"/>
    <w:rsid w:val="00D21618"/>
    <w:rsid w:val="00D573D9"/>
    <w:rsid w:val="00D65008"/>
    <w:rsid w:val="00DA2BC1"/>
    <w:rsid w:val="00DB33FC"/>
    <w:rsid w:val="00DC6D70"/>
    <w:rsid w:val="00E36EF5"/>
    <w:rsid w:val="00E55A6A"/>
    <w:rsid w:val="00E660DE"/>
    <w:rsid w:val="00EA0B05"/>
    <w:rsid w:val="00ED5993"/>
    <w:rsid w:val="00F154FF"/>
    <w:rsid w:val="00F50BA9"/>
    <w:rsid w:val="00F740DD"/>
    <w:rsid w:val="00F83685"/>
    <w:rsid w:val="00F932B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B940"/>
  <w15:chartTrackingRefBased/>
  <w15:docId w15:val="{824A318D-22EF-4ED7-AC28-A0A245E9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0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36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370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932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D5BE4"/>
    <w:pPr>
      <w:spacing w:before="100" w:beforeAutospacing="1" w:after="100" w:afterAutospacing="1" w:line="240" w:lineRule="auto"/>
      <w:outlineLvl w:val="4"/>
    </w:pPr>
    <w:rPr>
      <w:rFonts w:ascii="Times New Roman" w:eastAsia="Times New Roman" w:hAnsi="Times New Roman" w:cs="Times New Roman"/>
      <w:b/>
      <w:bCs/>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5E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h1">
    <w:name w:val="h1"/>
    <w:basedOn w:val="Normal"/>
    <w:rsid w:val="00AD5BE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5Char">
    <w:name w:val="Heading 5 Char"/>
    <w:basedOn w:val="DefaultParagraphFont"/>
    <w:link w:val="Heading5"/>
    <w:uiPriority w:val="9"/>
    <w:rsid w:val="00AD5BE4"/>
    <w:rPr>
      <w:rFonts w:ascii="Times New Roman" w:eastAsia="Times New Roman" w:hAnsi="Times New Roman" w:cs="Times New Roman"/>
      <w:b/>
      <w:bCs/>
      <w:sz w:val="20"/>
      <w:szCs w:val="20"/>
      <w:lang w:eastAsia="en-IE"/>
    </w:rPr>
  </w:style>
  <w:style w:type="character" w:styleId="Hyperlink">
    <w:name w:val="Hyperlink"/>
    <w:basedOn w:val="DefaultParagraphFont"/>
    <w:uiPriority w:val="99"/>
    <w:unhideWhenUsed/>
    <w:rsid w:val="00442E56"/>
    <w:rPr>
      <w:color w:val="0563C1" w:themeColor="hyperlink"/>
      <w:u w:val="single"/>
    </w:rPr>
  </w:style>
  <w:style w:type="character" w:styleId="UnresolvedMention">
    <w:name w:val="Unresolved Mention"/>
    <w:basedOn w:val="DefaultParagraphFont"/>
    <w:uiPriority w:val="99"/>
    <w:semiHidden/>
    <w:unhideWhenUsed/>
    <w:rsid w:val="00442E56"/>
    <w:rPr>
      <w:color w:val="605E5C"/>
      <w:shd w:val="clear" w:color="auto" w:fill="E1DFDD"/>
    </w:rPr>
  </w:style>
  <w:style w:type="character" w:styleId="Emphasis">
    <w:name w:val="Emphasis"/>
    <w:basedOn w:val="DefaultParagraphFont"/>
    <w:uiPriority w:val="20"/>
    <w:qFormat/>
    <w:rsid w:val="00F932BD"/>
    <w:rPr>
      <w:i/>
      <w:iCs/>
    </w:rPr>
  </w:style>
  <w:style w:type="character" w:customStyle="1" w:styleId="Heading4Char">
    <w:name w:val="Heading 4 Char"/>
    <w:basedOn w:val="DefaultParagraphFont"/>
    <w:link w:val="Heading4"/>
    <w:uiPriority w:val="9"/>
    <w:semiHidden/>
    <w:rsid w:val="00F932B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E6050"/>
    <w:pPr>
      <w:ind w:left="720"/>
      <w:contextualSpacing/>
    </w:pPr>
  </w:style>
  <w:style w:type="character" w:customStyle="1" w:styleId="Heading2Char">
    <w:name w:val="Heading 2 Char"/>
    <w:basedOn w:val="DefaultParagraphFont"/>
    <w:link w:val="Heading2"/>
    <w:uiPriority w:val="9"/>
    <w:rsid w:val="00F83685"/>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F83685"/>
    <w:pPr>
      <w:spacing w:after="0" w:line="240" w:lineRule="auto"/>
    </w:pPr>
  </w:style>
  <w:style w:type="table" w:styleId="TableGrid">
    <w:name w:val="Table Grid"/>
    <w:basedOn w:val="TableNormal"/>
    <w:uiPriority w:val="59"/>
    <w:rsid w:val="00F836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D6174"/>
    <w:rPr>
      <w:color w:val="954F72" w:themeColor="followedHyperlink"/>
      <w:u w:val="single"/>
    </w:rPr>
  </w:style>
  <w:style w:type="character" w:customStyle="1" w:styleId="Heading3Char">
    <w:name w:val="Heading 3 Char"/>
    <w:basedOn w:val="DefaultParagraphFont"/>
    <w:link w:val="Heading3"/>
    <w:uiPriority w:val="9"/>
    <w:semiHidden/>
    <w:rsid w:val="0003703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9700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15033">
      <w:bodyDiv w:val="1"/>
      <w:marLeft w:val="0"/>
      <w:marRight w:val="0"/>
      <w:marTop w:val="0"/>
      <w:marBottom w:val="0"/>
      <w:divBdr>
        <w:top w:val="none" w:sz="0" w:space="0" w:color="auto"/>
        <w:left w:val="none" w:sz="0" w:space="0" w:color="auto"/>
        <w:bottom w:val="none" w:sz="0" w:space="0" w:color="auto"/>
        <w:right w:val="none" w:sz="0" w:space="0" w:color="auto"/>
      </w:divBdr>
    </w:div>
    <w:div w:id="255213984">
      <w:bodyDiv w:val="1"/>
      <w:marLeft w:val="0"/>
      <w:marRight w:val="0"/>
      <w:marTop w:val="0"/>
      <w:marBottom w:val="0"/>
      <w:divBdr>
        <w:top w:val="none" w:sz="0" w:space="0" w:color="auto"/>
        <w:left w:val="none" w:sz="0" w:space="0" w:color="auto"/>
        <w:bottom w:val="none" w:sz="0" w:space="0" w:color="auto"/>
        <w:right w:val="none" w:sz="0" w:space="0" w:color="auto"/>
      </w:divBdr>
    </w:div>
    <w:div w:id="267390452">
      <w:bodyDiv w:val="1"/>
      <w:marLeft w:val="0"/>
      <w:marRight w:val="0"/>
      <w:marTop w:val="0"/>
      <w:marBottom w:val="0"/>
      <w:divBdr>
        <w:top w:val="none" w:sz="0" w:space="0" w:color="auto"/>
        <w:left w:val="none" w:sz="0" w:space="0" w:color="auto"/>
        <w:bottom w:val="none" w:sz="0" w:space="0" w:color="auto"/>
        <w:right w:val="none" w:sz="0" w:space="0" w:color="auto"/>
      </w:divBdr>
    </w:div>
    <w:div w:id="290937280">
      <w:bodyDiv w:val="1"/>
      <w:marLeft w:val="0"/>
      <w:marRight w:val="0"/>
      <w:marTop w:val="0"/>
      <w:marBottom w:val="0"/>
      <w:divBdr>
        <w:top w:val="none" w:sz="0" w:space="0" w:color="auto"/>
        <w:left w:val="none" w:sz="0" w:space="0" w:color="auto"/>
        <w:bottom w:val="none" w:sz="0" w:space="0" w:color="auto"/>
        <w:right w:val="none" w:sz="0" w:space="0" w:color="auto"/>
      </w:divBdr>
    </w:div>
    <w:div w:id="383332891">
      <w:bodyDiv w:val="1"/>
      <w:marLeft w:val="0"/>
      <w:marRight w:val="0"/>
      <w:marTop w:val="0"/>
      <w:marBottom w:val="0"/>
      <w:divBdr>
        <w:top w:val="none" w:sz="0" w:space="0" w:color="auto"/>
        <w:left w:val="none" w:sz="0" w:space="0" w:color="auto"/>
        <w:bottom w:val="none" w:sz="0" w:space="0" w:color="auto"/>
        <w:right w:val="none" w:sz="0" w:space="0" w:color="auto"/>
      </w:divBdr>
    </w:div>
    <w:div w:id="696321664">
      <w:bodyDiv w:val="1"/>
      <w:marLeft w:val="0"/>
      <w:marRight w:val="0"/>
      <w:marTop w:val="0"/>
      <w:marBottom w:val="0"/>
      <w:divBdr>
        <w:top w:val="none" w:sz="0" w:space="0" w:color="auto"/>
        <w:left w:val="none" w:sz="0" w:space="0" w:color="auto"/>
        <w:bottom w:val="none" w:sz="0" w:space="0" w:color="auto"/>
        <w:right w:val="none" w:sz="0" w:space="0" w:color="auto"/>
      </w:divBdr>
    </w:div>
    <w:div w:id="848367355">
      <w:bodyDiv w:val="1"/>
      <w:marLeft w:val="0"/>
      <w:marRight w:val="0"/>
      <w:marTop w:val="0"/>
      <w:marBottom w:val="0"/>
      <w:divBdr>
        <w:top w:val="none" w:sz="0" w:space="0" w:color="auto"/>
        <w:left w:val="none" w:sz="0" w:space="0" w:color="auto"/>
        <w:bottom w:val="none" w:sz="0" w:space="0" w:color="auto"/>
        <w:right w:val="none" w:sz="0" w:space="0" w:color="auto"/>
      </w:divBdr>
    </w:div>
    <w:div w:id="1140616596">
      <w:bodyDiv w:val="1"/>
      <w:marLeft w:val="0"/>
      <w:marRight w:val="0"/>
      <w:marTop w:val="0"/>
      <w:marBottom w:val="0"/>
      <w:divBdr>
        <w:top w:val="none" w:sz="0" w:space="0" w:color="auto"/>
        <w:left w:val="none" w:sz="0" w:space="0" w:color="auto"/>
        <w:bottom w:val="none" w:sz="0" w:space="0" w:color="auto"/>
        <w:right w:val="none" w:sz="0" w:space="0" w:color="auto"/>
      </w:divBdr>
    </w:div>
    <w:div w:id="1168205517">
      <w:bodyDiv w:val="1"/>
      <w:marLeft w:val="0"/>
      <w:marRight w:val="0"/>
      <w:marTop w:val="0"/>
      <w:marBottom w:val="0"/>
      <w:divBdr>
        <w:top w:val="none" w:sz="0" w:space="0" w:color="auto"/>
        <w:left w:val="none" w:sz="0" w:space="0" w:color="auto"/>
        <w:bottom w:val="none" w:sz="0" w:space="0" w:color="auto"/>
        <w:right w:val="none" w:sz="0" w:space="0" w:color="auto"/>
      </w:divBdr>
    </w:div>
    <w:div w:id="1253199676">
      <w:bodyDiv w:val="1"/>
      <w:marLeft w:val="0"/>
      <w:marRight w:val="0"/>
      <w:marTop w:val="0"/>
      <w:marBottom w:val="0"/>
      <w:divBdr>
        <w:top w:val="none" w:sz="0" w:space="0" w:color="auto"/>
        <w:left w:val="none" w:sz="0" w:space="0" w:color="auto"/>
        <w:bottom w:val="none" w:sz="0" w:space="0" w:color="auto"/>
        <w:right w:val="none" w:sz="0" w:space="0" w:color="auto"/>
      </w:divBdr>
    </w:div>
    <w:div w:id="1472482586">
      <w:bodyDiv w:val="1"/>
      <w:marLeft w:val="0"/>
      <w:marRight w:val="0"/>
      <w:marTop w:val="0"/>
      <w:marBottom w:val="0"/>
      <w:divBdr>
        <w:top w:val="none" w:sz="0" w:space="0" w:color="auto"/>
        <w:left w:val="none" w:sz="0" w:space="0" w:color="auto"/>
        <w:bottom w:val="none" w:sz="0" w:space="0" w:color="auto"/>
        <w:right w:val="none" w:sz="0" w:space="0" w:color="auto"/>
      </w:divBdr>
    </w:div>
    <w:div w:id="1509636865">
      <w:bodyDiv w:val="1"/>
      <w:marLeft w:val="0"/>
      <w:marRight w:val="0"/>
      <w:marTop w:val="0"/>
      <w:marBottom w:val="0"/>
      <w:divBdr>
        <w:top w:val="none" w:sz="0" w:space="0" w:color="auto"/>
        <w:left w:val="none" w:sz="0" w:space="0" w:color="auto"/>
        <w:bottom w:val="none" w:sz="0" w:space="0" w:color="auto"/>
        <w:right w:val="none" w:sz="0" w:space="0" w:color="auto"/>
      </w:divBdr>
    </w:div>
    <w:div w:id="1516186136">
      <w:bodyDiv w:val="1"/>
      <w:marLeft w:val="0"/>
      <w:marRight w:val="0"/>
      <w:marTop w:val="0"/>
      <w:marBottom w:val="0"/>
      <w:divBdr>
        <w:top w:val="none" w:sz="0" w:space="0" w:color="auto"/>
        <w:left w:val="none" w:sz="0" w:space="0" w:color="auto"/>
        <w:bottom w:val="none" w:sz="0" w:space="0" w:color="auto"/>
        <w:right w:val="none" w:sz="0" w:space="0" w:color="auto"/>
      </w:divBdr>
    </w:div>
    <w:div w:id="16004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7</Pages>
  <Words>1503</Words>
  <Characters>8569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O Connor</dc:creator>
  <cp:keywords/>
  <dc:description/>
  <cp:lastModifiedBy>Aileen McGrath</cp:lastModifiedBy>
  <cp:revision>10</cp:revision>
  <cp:lastPrinted>2024-02-19T13:16:00Z</cp:lastPrinted>
  <dcterms:created xsi:type="dcterms:W3CDTF">2024-02-01T20:17:00Z</dcterms:created>
  <dcterms:modified xsi:type="dcterms:W3CDTF">2024-02-19T13:17:00Z</dcterms:modified>
</cp:coreProperties>
</file>