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E1" w:rsidRDefault="008C5BE1" w:rsidP="008C5BE1"/>
    <w:p w:rsidR="008C5BE1" w:rsidRDefault="008C5BE1" w:rsidP="008C5BE1">
      <w:pPr>
        <w:jc w:val="center"/>
      </w:pPr>
      <w:r>
        <w:rPr>
          <w:noProof/>
          <w:lang w:eastAsia="en-IE"/>
        </w:rPr>
        <w:drawing>
          <wp:inline distT="0" distB="0" distL="0" distR="0">
            <wp:extent cx="1164110" cy="1371600"/>
            <wp:effectExtent l="19050" t="0" r="0" b="0"/>
            <wp:docPr id="1" name="Picture 1" descr="http://kk-moss/Sites/corporate/Shared%20Documents/Council%20Logos%20Crests%20and%20Branding%20Guides/transKC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-moss/Sites/corporate/Shared%20Documents/Council%20Logos%20Crests%20and%20Branding%20Guides/transKCC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15" cy="137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BE1" w:rsidRPr="008C5BE1" w:rsidRDefault="008C5BE1" w:rsidP="008C5BE1"/>
    <w:p w:rsidR="008C5BE1" w:rsidRDefault="008C5BE1" w:rsidP="008C5BE1"/>
    <w:p w:rsidR="008C5BE1" w:rsidRPr="008C5BE1" w:rsidRDefault="008C5BE1" w:rsidP="008C5BE1">
      <w:pPr>
        <w:jc w:val="center"/>
        <w:rPr>
          <w:b/>
          <w:color w:val="FF0000"/>
          <w:sz w:val="36"/>
          <w:szCs w:val="36"/>
          <w:u w:val="single"/>
        </w:rPr>
      </w:pPr>
      <w:r w:rsidRPr="008C5BE1">
        <w:rPr>
          <w:b/>
          <w:color w:val="FF0000"/>
          <w:sz w:val="36"/>
          <w:szCs w:val="36"/>
          <w:u w:val="single"/>
        </w:rPr>
        <w:t>IMPORTANT NOTICE</w:t>
      </w:r>
    </w:p>
    <w:p w:rsidR="008C5BE1" w:rsidRDefault="008C5BE1" w:rsidP="008C5BE1">
      <w:pPr>
        <w:ind w:firstLine="720"/>
        <w:rPr>
          <w:sz w:val="24"/>
          <w:szCs w:val="24"/>
        </w:rPr>
      </w:pPr>
    </w:p>
    <w:p w:rsidR="008C5BE1" w:rsidRDefault="00327C0D" w:rsidP="00327C0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following information must be provided with all loan applications. </w:t>
      </w:r>
    </w:p>
    <w:p w:rsidR="00327C0D" w:rsidRDefault="00327C0D" w:rsidP="008C5BE1">
      <w:pPr>
        <w:ind w:left="720"/>
        <w:rPr>
          <w:sz w:val="24"/>
          <w:szCs w:val="24"/>
        </w:rPr>
      </w:pPr>
    </w:p>
    <w:p w:rsidR="00327C0D" w:rsidRPr="00327C0D" w:rsidRDefault="00327C0D" w:rsidP="008C5BE1">
      <w:pPr>
        <w:ind w:left="720"/>
        <w:rPr>
          <w:b/>
          <w:sz w:val="24"/>
          <w:szCs w:val="24"/>
          <w:u w:val="single"/>
        </w:rPr>
      </w:pPr>
      <w:r w:rsidRPr="00327C0D">
        <w:rPr>
          <w:b/>
          <w:sz w:val="24"/>
          <w:szCs w:val="24"/>
          <w:u w:val="single"/>
        </w:rPr>
        <w:t>Irish Citizen</w:t>
      </w:r>
      <w:r w:rsidR="00A97F88">
        <w:rPr>
          <w:b/>
          <w:sz w:val="24"/>
          <w:szCs w:val="24"/>
          <w:u w:val="single"/>
        </w:rPr>
        <w:t>/EEA &amp; Non EEA Citizens</w:t>
      </w:r>
    </w:p>
    <w:p w:rsidR="008C5BE1" w:rsidRDefault="008C5BE1" w:rsidP="008C5BE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HPL 1 Form must be completed by all </w:t>
      </w:r>
      <w:r w:rsidR="00327C0D">
        <w:rPr>
          <w:sz w:val="24"/>
          <w:szCs w:val="24"/>
        </w:rPr>
        <w:t>Irish Citizens</w:t>
      </w:r>
      <w:r>
        <w:rPr>
          <w:sz w:val="24"/>
          <w:szCs w:val="24"/>
        </w:rPr>
        <w:t xml:space="preserve"> &amp; signed by the Revenue Offices. </w:t>
      </w:r>
      <w:r w:rsidR="00A97F88">
        <w:rPr>
          <w:sz w:val="24"/>
          <w:szCs w:val="24"/>
        </w:rPr>
        <w:t xml:space="preserve">Please refer to application form. </w:t>
      </w:r>
    </w:p>
    <w:p w:rsidR="008C5BE1" w:rsidRPr="00327C0D" w:rsidRDefault="00327C0D" w:rsidP="008C5BE1">
      <w:pPr>
        <w:ind w:left="720"/>
        <w:rPr>
          <w:b/>
          <w:sz w:val="24"/>
          <w:szCs w:val="24"/>
          <w:u w:val="single"/>
        </w:rPr>
      </w:pPr>
      <w:r w:rsidRPr="00327C0D">
        <w:rPr>
          <w:b/>
          <w:sz w:val="24"/>
          <w:szCs w:val="24"/>
          <w:u w:val="single"/>
        </w:rPr>
        <w:t>EEA/Non EEA Citizens</w:t>
      </w:r>
      <w:r w:rsidR="00A97F88">
        <w:rPr>
          <w:b/>
          <w:sz w:val="24"/>
          <w:szCs w:val="24"/>
          <w:u w:val="single"/>
        </w:rPr>
        <w:t xml:space="preserve"> Only</w:t>
      </w:r>
    </w:p>
    <w:p w:rsidR="00A97F88" w:rsidRDefault="00327C0D" w:rsidP="00A97F8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EEA &amp; Non-EEA applicants you must </w:t>
      </w:r>
      <w:r w:rsidR="008C5BE1">
        <w:rPr>
          <w:sz w:val="24"/>
          <w:szCs w:val="24"/>
        </w:rPr>
        <w:t xml:space="preserve">provide documentation from the equivalent of </w:t>
      </w:r>
      <w:r>
        <w:rPr>
          <w:sz w:val="24"/>
          <w:szCs w:val="24"/>
        </w:rPr>
        <w:t xml:space="preserve">your own </w:t>
      </w:r>
      <w:r w:rsidR="008C5BE1">
        <w:rPr>
          <w:sz w:val="24"/>
          <w:szCs w:val="24"/>
        </w:rPr>
        <w:t xml:space="preserve">country’s Revenue Commissioners/Land Registry offices confirming that </w:t>
      </w:r>
      <w:r>
        <w:rPr>
          <w:sz w:val="24"/>
          <w:szCs w:val="24"/>
        </w:rPr>
        <w:t>you have</w:t>
      </w:r>
      <w:r w:rsidR="008C5BE1">
        <w:rPr>
          <w:sz w:val="24"/>
          <w:szCs w:val="24"/>
        </w:rPr>
        <w:t xml:space="preserve"> not been and/or are not owners of a property in </w:t>
      </w:r>
      <w:r>
        <w:rPr>
          <w:sz w:val="24"/>
          <w:szCs w:val="24"/>
        </w:rPr>
        <w:t>your</w:t>
      </w:r>
      <w:r w:rsidR="008C5BE1">
        <w:rPr>
          <w:sz w:val="24"/>
          <w:szCs w:val="24"/>
        </w:rPr>
        <w:t xml:space="preserve"> country of origin. </w:t>
      </w:r>
      <w:r w:rsidR="00F81089">
        <w:rPr>
          <w:sz w:val="24"/>
          <w:szCs w:val="24"/>
        </w:rPr>
        <w:t xml:space="preserve"> </w:t>
      </w:r>
    </w:p>
    <w:p w:rsidR="008C5BE1" w:rsidRDefault="008C5BE1" w:rsidP="008C5BE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Please see a list of the relevant Registration Authorities for </w:t>
      </w:r>
      <w:r w:rsidR="00327C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EEA &amp; non EEA countries </w:t>
      </w:r>
      <w:r w:rsidR="00327C0D">
        <w:rPr>
          <w:sz w:val="24"/>
          <w:szCs w:val="24"/>
        </w:rPr>
        <w:t>in</w:t>
      </w:r>
      <w:r>
        <w:rPr>
          <w:sz w:val="24"/>
          <w:szCs w:val="24"/>
        </w:rPr>
        <w:t xml:space="preserve"> attached overleaf. </w:t>
      </w:r>
    </w:p>
    <w:p w:rsidR="008C5BE1" w:rsidRDefault="008C5BE1" w:rsidP="008C5BE1">
      <w:pPr>
        <w:ind w:left="720"/>
        <w:rPr>
          <w:sz w:val="24"/>
          <w:szCs w:val="24"/>
        </w:rPr>
      </w:pPr>
    </w:p>
    <w:p w:rsidR="008C5BE1" w:rsidRPr="008C5BE1" w:rsidRDefault="008C5BE1" w:rsidP="008C5BE1">
      <w:pPr>
        <w:ind w:left="720"/>
        <w:rPr>
          <w:sz w:val="24"/>
          <w:szCs w:val="24"/>
        </w:rPr>
      </w:pPr>
      <w:r>
        <w:rPr>
          <w:sz w:val="24"/>
          <w:szCs w:val="24"/>
        </w:rPr>
        <w:t>If you need any clarification of the above please contact the Housing Loan Section on 056-7794902</w:t>
      </w:r>
    </w:p>
    <w:sectPr w:rsidR="008C5BE1" w:rsidRPr="008C5BE1" w:rsidSect="00F81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5BE1"/>
    <w:rsid w:val="001F471A"/>
    <w:rsid w:val="00327C0D"/>
    <w:rsid w:val="007C7AB9"/>
    <w:rsid w:val="008C5BE1"/>
    <w:rsid w:val="00A97F88"/>
    <w:rsid w:val="00C92193"/>
    <w:rsid w:val="00DD1251"/>
    <w:rsid w:val="00F81089"/>
    <w:rsid w:val="00F8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628</Characters>
  <Application>Microsoft Office Word</Application>
  <DocSecurity>0</DocSecurity>
  <Lines>5</Lines>
  <Paragraphs>1</Paragraphs>
  <ScaleCrop>false</ScaleCrop>
  <Company>Kilkenny County Council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2017-02-15T12:47:00Z</cp:lastPrinted>
  <dcterms:created xsi:type="dcterms:W3CDTF">2017-02-14T17:28:00Z</dcterms:created>
  <dcterms:modified xsi:type="dcterms:W3CDTF">2017-02-15T14:56:00Z</dcterms:modified>
</cp:coreProperties>
</file>