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72" w:rsidRDefault="00F24172" w:rsidP="00F24172"/>
    <w:p w:rsidR="005E169B" w:rsidRPr="00FB0344" w:rsidRDefault="005E169B" w:rsidP="00F24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4172" w:rsidRPr="00FB0344" w:rsidTr="00A02D5A">
        <w:tc>
          <w:tcPr>
            <w:tcW w:w="15977" w:type="dxa"/>
            <w:shd w:val="clear" w:color="auto" w:fill="F2F2F2" w:themeFill="background1" w:themeFillShade="F2"/>
          </w:tcPr>
          <w:p w:rsidR="00F24172" w:rsidRPr="00FB0344" w:rsidRDefault="00F24172" w:rsidP="00A02D5A">
            <w:pPr>
              <w:rPr>
                <w:sz w:val="20"/>
                <w:szCs w:val="20"/>
              </w:rPr>
            </w:pPr>
          </w:p>
          <w:p w:rsidR="00F24172" w:rsidRPr="00FB0344" w:rsidRDefault="00F24172" w:rsidP="00A02D5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KILKENNY’S JOINT POLICING COMMITTEE</w:t>
            </w:r>
          </w:p>
          <w:p w:rsidR="00F24172" w:rsidRPr="00FB0344" w:rsidRDefault="00F24172" w:rsidP="00A02D5A">
            <w:pPr>
              <w:rPr>
                <w:sz w:val="20"/>
                <w:szCs w:val="20"/>
              </w:rPr>
            </w:pPr>
          </w:p>
          <w:p w:rsidR="00F24172" w:rsidRPr="00FB0344" w:rsidRDefault="00F24172" w:rsidP="00A02D5A">
            <w:pPr>
              <w:rPr>
                <w:sz w:val="20"/>
                <w:szCs w:val="20"/>
              </w:rPr>
            </w:pPr>
          </w:p>
        </w:tc>
      </w:tr>
    </w:tbl>
    <w:p w:rsidR="00F24172" w:rsidRDefault="00F24172" w:rsidP="00F24172">
      <w:pPr>
        <w:rPr>
          <w:sz w:val="20"/>
          <w:szCs w:val="20"/>
        </w:rPr>
      </w:pPr>
    </w:p>
    <w:p w:rsidR="005E169B" w:rsidRPr="00FB0344" w:rsidRDefault="005E169B" w:rsidP="00F24172">
      <w:pPr>
        <w:rPr>
          <w:sz w:val="20"/>
          <w:szCs w:val="20"/>
        </w:rPr>
      </w:pPr>
    </w:p>
    <w:p w:rsidR="00F24172" w:rsidRPr="00FB0344" w:rsidRDefault="00F24172" w:rsidP="00F2417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F24172" w:rsidTr="00AB5AA7">
        <w:tc>
          <w:tcPr>
            <w:tcW w:w="3823" w:type="dxa"/>
          </w:tcPr>
          <w:p w:rsidR="00F24172" w:rsidRPr="006C0C93" w:rsidRDefault="00F24172" w:rsidP="00F24172">
            <w:pPr>
              <w:rPr>
                <w:b/>
                <w:sz w:val="24"/>
                <w:szCs w:val="24"/>
              </w:rPr>
            </w:pPr>
            <w:r w:rsidRPr="006C0C93">
              <w:rPr>
                <w:b/>
                <w:sz w:val="24"/>
                <w:szCs w:val="24"/>
              </w:rPr>
              <w:t>Executive</w:t>
            </w:r>
          </w:p>
        </w:tc>
        <w:tc>
          <w:tcPr>
            <w:tcW w:w="5237" w:type="dxa"/>
          </w:tcPr>
          <w:p w:rsidR="00F24172" w:rsidRPr="006C0C93" w:rsidRDefault="00F24172" w:rsidP="00F2417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Colette Byrne, Chief Executive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Tim Butler, Director of Services</w:t>
            </w:r>
          </w:p>
          <w:p w:rsidR="006C0C93" w:rsidRPr="006C0C93" w:rsidRDefault="006C0C93" w:rsidP="00F2417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Anne Maria Walsh</w:t>
            </w:r>
          </w:p>
          <w:p w:rsidR="00F24172" w:rsidRPr="006C0C93" w:rsidRDefault="00F24172" w:rsidP="00F24172">
            <w:pPr>
              <w:rPr>
                <w:sz w:val="24"/>
                <w:szCs w:val="24"/>
              </w:rPr>
            </w:pPr>
          </w:p>
        </w:tc>
      </w:tr>
      <w:tr w:rsidR="00F24172" w:rsidTr="00AB5AA7">
        <w:tc>
          <w:tcPr>
            <w:tcW w:w="3823" w:type="dxa"/>
          </w:tcPr>
          <w:p w:rsidR="00F24172" w:rsidRPr="006C0C93" w:rsidRDefault="00F24172" w:rsidP="00F24172">
            <w:pPr>
              <w:rPr>
                <w:b/>
                <w:sz w:val="24"/>
                <w:szCs w:val="24"/>
              </w:rPr>
            </w:pPr>
            <w:r w:rsidRPr="006C0C93">
              <w:rPr>
                <w:b/>
                <w:sz w:val="24"/>
                <w:szCs w:val="24"/>
              </w:rPr>
              <w:t>Elected Members</w:t>
            </w:r>
            <w:r w:rsidR="00AB5AA7">
              <w:rPr>
                <w:b/>
                <w:sz w:val="24"/>
                <w:szCs w:val="24"/>
              </w:rPr>
              <w:t xml:space="preserve"> (14)</w:t>
            </w:r>
          </w:p>
        </w:tc>
        <w:tc>
          <w:tcPr>
            <w:tcW w:w="5237" w:type="dxa"/>
          </w:tcPr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Martin Brett</w:t>
            </w:r>
          </w:p>
          <w:p w:rsidR="006C0C93" w:rsidRPr="005D3340" w:rsidRDefault="00F24172" w:rsidP="005D3340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Tomás Breathnach</w:t>
            </w:r>
          </w:p>
          <w:p w:rsidR="006C0C93" w:rsidRPr="006C0C93" w:rsidRDefault="006C0C93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Deirdre Cullen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Michael Delaney</w:t>
            </w:r>
          </w:p>
          <w:p w:rsidR="006C0C93" w:rsidRPr="006C0C93" w:rsidRDefault="006C0C93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Fidelis Doherty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Michael Doyle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Pat Dunphy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Pat Fitzpatrick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Denis Hynes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Joe Lyons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Andrew McGuinness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Joe Malone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Michael McCarthy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Patrick O'Neill</w:t>
            </w:r>
          </w:p>
          <w:p w:rsidR="00F24172" w:rsidRPr="006C0C93" w:rsidRDefault="00F24172" w:rsidP="00F24172">
            <w:pPr>
              <w:rPr>
                <w:sz w:val="24"/>
                <w:szCs w:val="24"/>
              </w:rPr>
            </w:pPr>
          </w:p>
        </w:tc>
      </w:tr>
      <w:tr w:rsidR="00F24172" w:rsidTr="00AB5AA7">
        <w:tc>
          <w:tcPr>
            <w:tcW w:w="3823" w:type="dxa"/>
          </w:tcPr>
          <w:p w:rsidR="00F24172" w:rsidRPr="006C0C93" w:rsidRDefault="00F24172" w:rsidP="00F24172">
            <w:pPr>
              <w:rPr>
                <w:b/>
                <w:sz w:val="24"/>
                <w:szCs w:val="24"/>
              </w:rPr>
            </w:pPr>
            <w:r w:rsidRPr="006C0C93">
              <w:rPr>
                <w:b/>
                <w:sz w:val="24"/>
                <w:szCs w:val="24"/>
              </w:rPr>
              <w:t>An Garda Síochána</w:t>
            </w:r>
          </w:p>
        </w:tc>
        <w:tc>
          <w:tcPr>
            <w:tcW w:w="5237" w:type="dxa"/>
          </w:tcPr>
          <w:p w:rsidR="00F24172" w:rsidRPr="006C0C93" w:rsidRDefault="00F24172" w:rsidP="00F2417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Chief Superintendent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Superintendent - Kilkenny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Superintendent - Thomastown</w:t>
            </w:r>
          </w:p>
          <w:p w:rsidR="00F24172" w:rsidRPr="006C0C93" w:rsidRDefault="00F24172" w:rsidP="00F24172">
            <w:pPr>
              <w:rPr>
                <w:sz w:val="24"/>
                <w:szCs w:val="24"/>
              </w:rPr>
            </w:pPr>
          </w:p>
        </w:tc>
      </w:tr>
      <w:tr w:rsidR="00F24172" w:rsidTr="00AB5AA7">
        <w:tc>
          <w:tcPr>
            <w:tcW w:w="3823" w:type="dxa"/>
          </w:tcPr>
          <w:p w:rsidR="00F24172" w:rsidRDefault="00F24172" w:rsidP="00F24172">
            <w:pPr>
              <w:rPr>
                <w:b/>
                <w:sz w:val="24"/>
                <w:szCs w:val="24"/>
              </w:rPr>
            </w:pPr>
            <w:r w:rsidRPr="006C0C93">
              <w:rPr>
                <w:b/>
                <w:sz w:val="24"/>
                <w:szCs w:val="24"/>
              </w:rPr>
              <w:t>Public Participation Network</w:t>
            </w:r>
            <w:r w:rsidR="00AB5AA7">
              <w:rPr>
                <w:b/>
                <w:sz w:val="24"/>
                <w:szCs w:val="24"/>
              </w:rPr>
              <w:t xml:space="preserve"> (4)</w:t>
            </w:r>
          </w:p>
          <w:p w:rsidR="00AB5AA7" w:rsidRDefault="00AB5AA7" w:rsidP="00F24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Chamber of Commerce (1)</w:t>
            </w:r>
          </w:p>
          <w:p w:rsidR="00AB5AA7" w:rsidRPr="006C0C93" w:rsidRDefault="00AB5AA7" w:rsidP="00F24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Vintners (1)</w:t>
            </w:r>
          </w:p>
        </w:tc>
        <w:tc>
          <w:tcPr>
            <w:tcW w:w="5237" w:type="dxa"/>
          </w:tcPr>
          <w:p w:rsidR="006C0C93" w:rsidRPr="006C0C93" w:rsidRDefault="006C0C93" w:rsidP="006C0C9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 Ferris</w:t>
            </w:r>
            <w:r w:rsidR="008F5195">
              <w:rPr>
                <w:sz w:val="24"/>
                <w:szCs w:val="24"/>
              </w:rPr>
              <w:t xml:space="preserve"> -PPN</w:t>
            </w:r>
          </w:p>
          <w:p w:rsidR="006C0C93" w:rsidRDefault="002A0EBA" w:rsidP="006C0C9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 Acreman</w:t>
            </w:r>
            <w:r w:rsidR="008F5195">
              <w:rPr>
                <w:sz w:val="24"/>
                <w:szCs w:val="24"/>
              </w:rPr>
              <w:t>- Chamber of Commerce</w:t>
            </w:r>
          </w:p>
          <w:p w:rsidR="00F24172" w:rsidRPr="006C0C93" w:rsidRDefault="00F24172" w:rsidP="00F2417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proofErr w:type="spellStart"/>
            <w:r w:rsidRPr="006C0C93">
              <w:rPr>
                <w:sz w:val="24"/>
                <w:szCs w:val="24"/>
              </w:rPr>
              <w:t>Samual</w:t>
            </w:r>
            <w:proofErr w:type="spellEnd"/>
            <w:r w:rsidRPr="006C0C93">
              <w:rPr>
                <w:sz w:val="24"/>
                <w:szCs w:val="24"/>
              </w:rPr>
              <w:t xml:space="preserve"> Morgan</w:t>
            </w:r>
            <w:r w:rsidR="008F5195">
              <w:rPr>
                <w:sz w:val="24"/>
                <w:szCs w:val="24"/>
              </w:rPr>
              <w:t xml:space="preserve"> -PPN</w:t>
            </w:r>
          </w:p>
          <w:p w:rsidR="006C0C93" w:rsidRDefault="006C0C93" w:rsidP="00F24172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Aidan </w:t>
            </w:r>
            <w:proofErr w:type="spellStart"/>
            <w:r>
              <w:rPr>
                <w:sz w:val="24"/>
                <w:szCs w:val="24"/>
              </w:rPr>
              <w:t>Morrisson</w:t>
            </w:r>
            <w:proofErr w:type="spellEnd"/>
            <w:r w:rsidR="008F5195">
              <w:rPr>
                <w:sz w:val="24"/>
                <w:szCs w:val="24"/>
              </w:rPr>
              <w:t xml:space="preserve"> - Vintners</w:t>
            </w:r>
          </w:p>
          <w:p w:rsidR="006C0C93" w:rsidRDefault="006C0C93" w:rsidP="006C0C9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Colette Murphy</w:t>
            </w:r>
            <w:r w:rsidR="008F5195">
              <w:rPr>
                <w:sz w:val="24"/>
                <w:szCs w:val="24"/>
              </w:rPr>
              <w:t xml:space="preserve"> -PPN</w:t>
            </w:r>
          </w:p>
          <w:p w:rsidR="006C0C93" w:rsidRDefault="006C0C93" w:rsidP="006C0C93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6C0C93">
              <w:rPr>
                <w:sz w:val="24"/>
                <w:szCs w:val="24"/>
              </w:rPr>
              <w:t>Helena Power</w:t>
            </w:r>
            <w:r w:rsidR="008F5195">
              <w:rPr>
                <w:sz w:val="24"/>
                <w:szCs w:val="24"/>
              </w:rPr>
              <w:t xml:space="preserve"> - PPN</w:t>
            </w:r>
            <w:bookmarkStart w:id="0" w:name="_GoBack"/>
            <w:bookmarkEnd w:id="0"/>
          </w:p>
          <w:p w:rsidR="00F24172" w:rsidRPr="006C0C93" w:rsidRDefault="00F24172" w:rsidP="006C0C9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F24172" w:rsidRDefault="00F24172" w:rsidP="006C0C93"/>
    <w:sectPr w:rsidR="00F24172" w:rsidSect="00E94B3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08D8"/>
    <w:multiLevelType w:val="hybridMultilevel"/>
    <w:tmpl w:val="FF0ACD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E00"/>
    <w:multiLevelType w:val="hybridMultilevel"/>
    <w:tmpl w:val="EB64D9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63F6"/>
    <w:multiLevelType w:val="hybridMultilevel"/>
    <w:tmpl w:val="3F702C9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1C55"/>
    <w:multiLevelType w:val="hybridMultilevel"/>
    <w:tmpl w:val="60C6E85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2"/>
    <w:rsid w:val="002A0EBA"/>
    <w:rsid w:val="005D3340"/>
    <w:rsid w:val="005E169B"/>
    <w:rsid w:val="005F6616"/>
    <w:rsid w:val="006C0C93"/>
    <w:rsid w:val="008F5195"/>
    <w:rsid w:val="00AA115C"/>
    <w:rsid w:val="00AB5AA7"/>
    <w:rsid w:val="00D74547"/>
    <w:rsid w:val="00E94B3F"/>
    <w:rsid w:val="00F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10D7"/>
  <w15:chartTrackingRefBased/>
  <w15:docId w15:val="{46B5FC80-DB67-497D-A294-32F5DACB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</w:pPr>
    <w:rPr>
      <w:rFonts w:cs="Times New Roman"/>
      <w:szCs w:val="24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F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4172"/>
    <w:pPr>
      <w:jc w:val="left"/>
    </w:pPr>
  </w:style>
  <w:style w:type="character" w:styleId="Hyperlink">
    <w:name w:val="Hyperlink"/>
    <w:basedOn w:val="DefaultParagraphFont"/>
    <w:uiPriority w:val="99"/>
    <w:unhideWhenUsed/>
    <w:rsid w:val="00F24172"/>
    <w:rPr>
      <w:color w:val="0563C1" w:themeColor="hyperlink"/>
      <w:u w:val="single"/>
    </w:rPr>
  </w:style>
  <w:style w:type="paragraph" w:customStyle="1" w:styleId="ydp30194858yiv0749862078msonormal">
    <w:name w:val="ydp30194858yiv0749862078msonormal"/>
    <w:basedOn w:val="Normal"/>
    <w:uiPriority w:val="99"/>
    <w:rsid w:val="00F2417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2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Anne Maria Walsh</cp:lastModifiedBy>
  <cp:revision>7</cp:revision>
  <dcterms:created xsi:type="dcterms:W3CDTF">2020-01-09T09:41:00Z</dcterms:created>
  <dcterms:modified xsi:type="dcterms:W3CDTF">2020-09-15T09:19:00Z</dcterms:modified>
</cp:coreProperties>
</file>