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86" w:rsidRPr="0017682E" w:rsidRDefault="00B87286" w:rsidP="00B87286">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B87286" w:rsidRPr="0017682E" w:rsidRDefault="00B87286" w:rsidP="00B87286">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25702E">
        <w:rPr>
          <w:rFonts w:ascii="Cambria" w:hAnsi="Cambria" w:cs="Cambria"/>
          <w:b/>
          <w:bCs/>
          <w:color w:val="000000"/>
          <w:sz w:val="24"/>
          <w:szCs w:val="24"/>
          <w:lang w:val="en-IE"/>
        </w:rPr>
        <w:t>17</w:t>
      </w:r>
      <w:r w:rsidR="0025702E" w:rsidRPr="0025702E">
        <w:rPr>
          <w:rFonts w:ascii="Cambria" w:hAnsi="Cambria" w:cs="Cambria"/>
          <w:b/>
          <w:bCs/>
          <w:color w:val="000000"/>
          <w:sz w:val="24"/>
          <w:szCs w:val="24"/>
          <w:vertAlign w:val="superscript"/>
          <w:lang w:val="en-IE"/>
        </w:rPr>
        <w:t>th</w:t>
      </w:r>
      <w:r w:rsidR="0025702E">
        <w:rPr>
          <w:rFonts w:ascii="Cambria" w:hAnsi="Cambria" w:cs="Cambria"/>
          <w:b/>
          <w:bCs/>
          <w:color w:val="000000"/>
          <w:sz w:val="24"/>
          <w:szCs w:val="24"/>
          <w:lang w:val="en-IE"/>
        </w:rPr>
        <w:t xml:space="preserve"> June</w:t>
      </w:r>
      <w:r w:rsidRPr="0017682E">
        <w:rPr>
          <w:rFonts w:ascii="Cambria" w:hAnsi="Cambria" w:cs="Cambria"/>
          <w:b/>
          <w:bCs/>
          <w:color w:val="000000"/>
          <w:sz w:val="24"/>
          <w:szCs w:val="24"/>
          <w:lang w:val="en-IE"/>
        </w:rPr>
        <w:t xml:space="preserve"> 201</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 at </w:t>
      </w:r>
      <w:r w:rsidR="00ED0E95">
        <w:rPr>
          <w:rFonts w:ascii="Cambria" w:hAnsi="Cambria" w:cs="Cambria"/>
          <w:b/>
          <w:bCs/>
          <w:color w:val="000000"/>
          <w:sz w:val="24"/>
          <w:szCs w:val="24"/>
          <w:lang w:val="en-IE"/>
        </w:rPr>
        <w:t>4</w:t>
      </w:r>
      <w:r w:rsidRPr="0017682E">
        <w:rPr>
          <w:rFonts w:ascii="Cambria" w:hAnsi="Cambria" w:cs="Cambria"/>
          <w:b/>
          <w:bCs/>
          <w:color w:val="000000"/>
          <w:sz w:val="24"/>
          <w:szCs w:val="24"/>
          <w:lang w:val="en-IE"/>
        </w:rPr>
        <w:t>.00 p.m. in Council Chamber, County Hall, John Street, Kilkenny.</w:t>
      </w:r>
    </w:p>
    <w:p w:rsidR="00B87286" w:rsidRPr="0017682E" w:rsidRDefault="00B87286" w:rsidP="00B87286">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w:t>
      </w:r>
      <w:r w:rsidR="0025702E">
        <w:rPr>
          <w:rFonts w:ascii="Cambria" w:hAnsi="Cambria" w:cs="Cambria"/>
          <w:b/>
          <w:bCs/>
          <w:color w:val="000000"/>
          <w:sz w:val="24"/>
          <w:szCs w:val="24"/>
          <w:lang w:val="en-IE"/>
        </w:rPr>
        <w:t xml:space="preserve"> 17</w:t>
      </w:r>
      <w:r w:rsidR="0025702E" w:rsidRPr="0025702E">
        <w:rPr>
          <w:rFonts w:ascii="Cambria" w:hAnsi="Cambria" w:cs="Cambria"/>
          <w:b/>
          <w:bCs/>
          <w:color w:val="000000"/>
          <w:sz w:val="24"/>
          <w:szCs w:val="24"/>
          <w:vertAlign w:val="superscript"/>
          <w:lang w:val="en-IE"/>
        </w:rPr>
        <w:t>th</w:t>
      </w:r>
      <w:r w:rsidR="0025702E">
        <w:rPr>
          <w:rFonts w:ascii="Cambria" w:hAnsi="Cambria" w:cs="Cambria"/>
          <w:b/>
          <w:bCs/>
          <w:color w:val="000000"/>
          <w:sz w:val="24"/>
          <w:szCs w:val="24"/>
          <w:lang w:val="en-IE"/>
        </w:rPr>
        <w:t xml:space="preserve"> Luan </w:t>
      </w:r>
      <w:r w:rsidRPr="0017682E">
        <w:rPr>
          <w:rFonts w:ascii="Cambria" w:hAnsi="Cambria" w:cs="Cambria"/>
          <w:b/>
          <w:bCs/>
          <w:color w:val="000000"/>
          <w:sz w:val="24"/>
          <w:szCs w:val="24"/>
          <w:lang w:val="ga-IE"/>
        </w:rPr>
        <w:t xml:space="preserve">ar a </w:t>
      </w:r>
      <w:r w:rsidR="00ED0E95">
        <w:rPr>
          <w:rFonts w:ascii="Cambria" w:hAnsi="Cambria" w:cs="Cambria"/>
          <w:b/>
          <w:bCs/>
          <w:color w:val="000000"/>
          <w:sz w:val="24"/>
          <w:szCs w:val="24"/>
          <w:lang w:val="en-IE"/>
        </w:rPr>
        <w:t>4</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w:t>
      </w:r>
      <w:smartTag w:uri="urn:schemas-microsoft-com:office:smarttags" w:element="PlaceType">
        <w:r w:rsidRPr="0017682E">
          <w:rPr>
            <w:rFonts w:ascii="Cambria" w:hAnsi="Cambria" w:cs="Cambria"/>
            <w:b/>
            <w:bCs/>
            <w:color w:val="000000"/>
            <w:sz w:val="24"/>
            <w:szCs w:val="24"/>
            <w:lang w:val="ga-IE"/>
          </w:rPr>
          <w:t>Eoin</w:t>
        </w:r>
      </w:smartTag>
      <w:r w:rsidRPr="0017682E">
        <w:rPr>
          <w:rFonts w:ascii="Cambria" w:hAnsi="Cambria" w:cs="Cambria"/>
          <w:b/>
          <w:bCs/>
          <w:color w:val="000000"/>
          <w:sz w:val="24"/>
          <w:szCs w:val="24"/>
          <w:lang w:val="ga-IE"/>
        </w:rPr>
        <w:t>, Cill Chainnigh.</w:t>
      </w:r>
    </w:p>
    <w:p w:rsidR="00B87286" w:rsidRPr="0017682E" w:rsidRDefault="00B87286" w:rsidP="00B87286">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B87286" w:rsidRPr="0017682E" w:rsidRDefault="00B87286" w:rsidP="00B87286">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B87286" w:rsidRDefault="00B87286" w:rsidP="00B87286">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Minutes of Ordinary Meeting of Kilkenny County Council held on Monday</w:t>
      </w:r>
      <w:r>
        <w:rPr>
          <w:rFonts w:ascii="Cambria" w:hAnsi="Cambria" w:cs="Cambria"/>
          <w:bCs/>
          <w:color w:val="000000"/>
          <w:sz w:val="24"/>
          <w:szCs w:val="24"/>
          <w:lang w:val="en-IE"/>
        </w:rPr>
        <w:t xml:space="preserve"> </w:t>
      </w:r>
      <w:r w:rsidR="0025702E">
        <w:rPr>
          <w:rFonts w:ascii="Cambria" w:hAnsi="Cambria" w:cs="Cambria"/>
          <w:bCs/>
          <w:color w:val="000000"/>
          <w:sz w:val="24"/>
          <w:szCs w:val="24"/>
          <w:lang w:val="en-IE"/>
        </w:rPr>
        <w:t>20</w:t>
      </w:r>
      <w:r w:rsidRPr="0049296F">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w:t>
      </w:r>
      <w:r w:rsidR="0025702E">
        <w:rPr>
          <w:rFonts w:ascii="Cambria" w:hAnsi="Cambria" w:cs="Cambria"/>
          <w:bCs/>
          <w:color w:val="000000"/>
          <w:sz w:val="24"/>
          <w:szCs w:val="24"/>
          <w:lang w:val="en-IE"/>
        </w:rPr>
        <w:t>May</w:t>
      </w:r>
      <w:r>
        <w:rPr>
          <w:rFonts w:ascii="Cambria" w:hAnsi="Cambria" w:cs="Cambria"/>
          <w:bCs/>
          <w:color w:val="000000"/>
          <w:sz w:val="24"/>
          <w:szCs w:val="24"/>
          <w:lang w:val="en-IE"/>
        </w:rPr>
        <w:t>, 2013</w:t>
      </w:r>
      <w:r w:rsidRPr="0017682E">
        <w:rPr>
          <w:rFonts w:ascii="Cambria" w:hAnsi="Cambria" w:cs="Cambria"/>
          <w:bCs/>
          <w:color w:val="000000"/>
          <w:sz w:val="24"/>
          <w:szCs w:val="24"/>
          <w:lang w:val="en-IE"/>
        </w:rPr>
        <w:t xml:space="preserve"> (copy of minutes attached). </w:t>
      </w:r>
      <w:r>
        <w:rPr>
          <w:rFonts w:ascii="Cambria" w:hAnsi="Cambria" w:cs="Cambria"/>
          <w:bCs/>
          <w:color w:val="000000"/>
          <w:sz w:val="24"/>
          <w:szCs w:val="24"/>
          <w:lang w:val="en-IE"/>
        </w:rPr>
        <w:t xml:space="preserve"> </w:t>
      </w:r>
    </w:p>
    <w:p w:rsidR="00AA507E" w:rsidRDefault="00AA507E" w:rsidP="00B87286">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Thomastown Electoral Area Meeting held on 13</w:t>
      </w:r>
      <w:r w:rsidRPr="00AA507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minutes attached) </w:t>
      </w:r>
    </w:p>
    <w:p w:rsidR="00B87286" w:rsidRDefault="00B87286" w:rsidP="00B87286">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2912DD">
        <w:rPr>
          <w:rFonts w:ascii="Cambria" w:hAnsi="Cambria" w:cs="Cambria"/>
          <w:bCs/>
          <w:color w:val="000000"/>
          <w:sz w:val="24"/>
          <w:szCs w:val="24"/>
          <w:lang w:val="en-IE"/>
        </w:rPr>
        <w:t>Piltown</w:t>
      </w:r>
      <w:r>
        <w:rPr>
          <w:rFonts w:ascii="Cambria" w:hAnsi="Cambria" w:cs="Cambria"/>
          <w:bCs/>
          <w:color w:val="000000"/>
          <w:sz w:val="24"/>
          <w:szCs w:val="24"/>
          <w:lang w:val="en-IE"/>
        </w:rPr>
        <w:t xml:space="preserve"> Electoral Area Meeting held on </w:t>
      </w:r>
      <w:r w:rsidR="002912DD">
        <w:rPr>
          <w:rFonts w:ascii="Cambria" w:hAnsi="Cambria" w:cs="Cambria"/>
          <w:bCs/>
          <w:color w:val="000000"/>
          <w:sz w:val="24"/>
          <w:szCs w:val="24"/>
          <w:lang w:val="en-IE"/>
        </w:rPr>
        <w:t>14</w:t>
      </w:r>
      <w:r w:rsidR="002912DD" w:rsidRPr="002912DD">
        <w:rPr>
          <w:rFonts w:ascii="Cambria" w:hAnsi="Cambria" w:cs="Cambria"/>
          <w:bCs/>
          <w:color w:val="000000"/>
          <w:sz w:val="24"/>
          <w:szCs w:val="24"/>
          <w:vertAlign w:val="superscript"/>
          <w:lang w:val="en-IE"/>
        </w:rPr>
        <w:t>th</w:t>
      </w:r>
      <w:r w:rsidR="002912DD">
        <w:rPr>
          <w:rFonts w:ascii="Cambria" w:hAnsi="Cambria" w:cs="Cambria"/>
          <w:bCs/>
          <w:color w:val="000000"/>
          <w:sz w:val="24"/>
          <w:szCs w:val="24"/>
          <w:lang w:val="en-IE"/>
        </w:rPr>
        <w:t xml:space="preserve"> May</w:t>
      </w:r>
      <w:r>
        <w:rPr>
          <w:rFonts w:ascii="Cambria" w:hAnsi="Cambria" w:cs="Cambria"/>
          <w:bCs/>
          <w:color w:val="000000"/>
          <w:sz w:val="24"/>
          <w:szCs w:val="24"/>
          <w:lang w:val="en-IE"/>
        </w:rPr>
        <w:t xml:space="preserve">, 2013 (copy of minutes attached) </w:t>
      </w:r>
    </w:p>
    <w:p w:rsidR="00AA507E" w:rsidRDefault="00AA507E" w:rsidP="00B87286">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5 Meeting – Arts, Culture, Heritage, Tourism and Education held on 17</w:t>
      </w:r>
      <w:r w:rsidRPr="00AA507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minutes attached) </w:t>
      </w:r>
    </w:p>
    <w:p w:rsidR="00D2252E" w:rsidRDefault="00D2252E" w:rsidP="00B87286">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the Special Joint Meeting of Kilkenny County &amp; Borough Councils on the Draft County and City Development Plans 2014-2020</w:t>
      </w:r>
      <w:r w:rsidR="00DF3E71">
        <w:rPr>
          <w:rFonts w:ascii="Cambria" w:hAnsi="Cambria" w:cs="Cambria"/>
          <w:bCs/>
          <w:color w:val="000000"/>
          <w:sz w:val="24"/>
          <w:szCs w:val="24"/>
          <w:lang w:val="en-IE"/>
        </w:rPr>
        <w:t xml:space="preserve"> held on 23</w:t>
      </w:r>
      <w:r w:rsidR="00DF3E71" w:rsidRPr="00DF3E71">
        <w:rPr>
          <w:rFonts w:ascii="Cambria" w:hAnsi="Cambria" w:cs="Cambria"/>
          <w:bCs/>
          <w:color w:val="000000"/>
          <w:sz w:val="24"/>
          <w:szCs w:val="24"/>
          <w:vertAlign w:val="superscript"/>
          <w:lang w:val="en-IE"/>
        </w:rPr>
        <w:t>rd</w:t>
      </w:r>
      <w:r w:rsidR="00DF3E71">
        <w:rPr>
          <w:rFonts w:ascii="Cambria" w:hAnsi="Cambria" w:cs="Cambria"/>
          <w:bCs/>
          <w:color w:val="000000"/>
          <w:sz w:val="24"/>
          <w:szCs w:val="24"/>
          <w:lang w:val="en-IE"/>
        </w:rPr>
        <w:t xml:space="preserve"> May, 2013</w:t>
      </w:r>
      <w:r>
        <w:rPr>
          <w:rFonts w:ascii="Cambria" w:hAnsi="Cambria" w:cs="Cambria"/>
          <w:bCs/>
          <w:color w:val="000000"/>
          <w:sz w:val="24"/>
          <w:szCs w:val="24"/>
          <w:lang w:val="en-IE"/>
        </w:rPr>
        <w:t xml:space="preserve"> (copy of minutes attached) </w:t>
      </w:r>
    </w:p>
    <w:p w:rsidR="00B34251" w:rsidRDefault="00B34251" w:rsidP="00B87286">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2 – Infrastructure, Transportation, Water Services &amp; Other Policy Issues Meeting held on 24</w:t>
      </w:r>
      <w:r w:rsidRPr="00B3425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minutes attached) </w:t>
      </w:r>
    </w:p>
    <w:p w:rsidR="00D2252E" w:rsidRDefault="00D2252E" w:rsidP="00B34251">
      <w:pPr>
        <w:spacing w:after="120"/>
        <w:ind w:left="709"/>
        <w:jc w:val="both"/>
        <w:rPr>
          <w:rFonts w:ascii="Cambria" w:hAnsi="Cambria" w:cs="Cambria"/>
          <w:bCs/>
          <w:color w:val="000000"/>
          <w:sz w:val="24"/>
          <w:szCs w:val="24"/>
          <w:lang w:val="en-IE"/>
        </w:rPr>
      </w:pPr>
    </w:p>
    <w:p w:rsidR="0025702E" w:rsidRPr="005D07FD" w:rsidRDefault="00B87286" w:rsidP="005D07FD">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B87286" w:rsidRPr="005D07FD" w:rsidRDefault="00B87286" w:rsidP="005D07FD">
      <w:pPr>
        <w:pStyle w:val="ListParagraph"/>
        <w:numPr>
          <w:ilvl w:val="0"/>
          <w:numId w:val="4"/>
        </w:numPr>
        <w:ind w:hanging="106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2157D3" w:rsidRDefault="0025702E" w:rsidP="002157D3">
      <w:pPr>
        <w:pStyle w:val="ListParagraph"/>
        <w:numPr>
          <w:ilvl w:val="0"/>
          <w:numId w:val="24"/>
        </w:numPr>
        <w:rPr>
          <w:rFonts w:ascii="Cambria" w:hAnsi="Cambria" w:cs="Tahoma"/>
          <w:bCs/>
          <w:sz w:val="24"/>
          <w:szCs w:val="24"/>
          <w:lang w:val="en-IE"/>
        </w:rPr>
      </w:pPr>
      <w:r w:rsidRPr="002157D3">
        <w:rPr>
          <w:rFonts w:ascii="Cambria" w:hAnsi="Cambria" w:cs="Tahoma"/>
          <w:bCs/>
          <w:sz w:val="24"/>
          <w:szCs w:val="24"/>
          <w:lang w:val="en-IE"/>
        </w:rPr>
        <w:t>“That Kilkenny County Council hereby approves of the proposal to extinguish the public right-of-way at Belview Port, Gor</w:t>
      </w:r>
      <w:r w:rsidR="007F04C0" w:rsidRPr="002157D3">
        <w:rPr>
          <w:rFonts w:ascii="Cambria" w:hAnsi="Cambria" w:cs="Tahoma"/>
          <w:bCs/>
          <w:sz w:val="24"/>
          <w:szCs w:val="24"/>
          <w:lang w:val="en-IE"/>
        </w:rPr>
        <w:t>teens, Slieverue, Co. Kilkenny</w:t>
      </w:r>
      <w:r w:rsidR="005D07FD" w:rsidRPr="002157D3">
        <w:rPr>
          <w:rFonts w:ascii="Cambria" w:hAnsi="Cambria" w:cs="Tahoma"/>
          <w:bCs/>
          <w:sz w:val="24"/>
          <w:szCs w:val="24"/>
          <w:lang w:val="en-IE"/>
        </w:rPr>
        <w:t>” (</w:t>
      </w:r>
      <w:r w:rsidRPr="002157D3">
        <w:rPr>
          <w:rFonts w:ascii="Cambria" w:hAnsi="Cambria" w:cs="Tahoma"/>
          <w:bCs/>
          <w:sz w:val="24"/>
          <w:szCs w:val="24"/>
          <w:lang w:val="en-IE"/>
        </w:rPr>
        <w:t>Notification attached)</w:t>
      </w:r>
    </w:p>
    <w:p w:rsidR="00685FEC" w:rsidRDefault="0025702E" w:rsidP="002157D3">
      <w:pPr>
        <w:pStyle w:val="ListParagraph"/>
        <w:ind w:left="1996"/>
        <w:rPr>
          <w:rFonts w:ascii="Cambria" w:hAnsi="Cambria" w:cs="Tahoma"/>
          <w:bCs/>
          <w:sz w:val="24"/>
          <w:szCs w:val="24"/>
          <w:lang w:val="en-IE"/>
        </w:rPr>
      </w:pPr>
      <w:r w:rsidRPr="002157D3">
        <w:rPr>
          <w:rFonts w:ascii="Cambria" w:hAnsi="Cambria" w:cs="Tahoma"/>
          <w:bCs/>
          <w:sz w:val="24"/>
          <w:szCs w:val="24"/>
          <w:lang w:val="en-IE"/>
        </w:rPr>
        <w:t xml:space="preserve"> </w:t>
      </w:r>
    </w:p>
    <w:p w:rsidR="007D60C5" w:rsidRDefault="007D60C5" w:rsidP="002157D3">
      <w:pPr>
        <w:pStyle w:val="ListParagraph"/>
        <w:numPr>
          <w:ilvl w:val="0"/>
          <w:numId w:val="24"/>
        </w:numPr>
        <w:rPr>
          <w:rFonts w:ascii="Cambria" w:hAnsi="Cambria" w:cs="Tahoma"/>
          <w:bCs/>
          <w:sz w:val="24"/>
          <w:szCs w:val="24"/>
          <w:lang w:val="en-IE"/>
        </w:rPr>
      </w:pPr>
      <w:r>
        <w:rPr>
          <w:rFonts w:ascii="Cambria" w:hAnsi="Cambria" w:cs="Tahoma"/>
          <w:bCs/>
          <w:sz w:val="24"/>
          <w:szCs w:val="24"/>
          <w:lang w:val="en-IE"/>
        </w:rPr>
        <w:t xml:space="preserve">Notification of Additional Road Grants(sent by email) </w:t>
      </w:r>
    </w:p>
    <w:p w:rsidR="007D60C5" w:rsidRPr="007D60C5" w:rsidRDefault="007D60C5" w:rsidP="007D60C5">
      <w:pPr>
        <w:pStyle w:val="ListParagraph"/>
        <w:rPr>
          <w:rFonts w:ascii="Cambria" w:hAnsi="Cambria" w:cs="Tahoma"/>
          <w:bCs/>
          <w:sz w:val="24"/>
          <w:szCs w:val="24"/>
          <w:lang w:val="en-IE"/>
        </w:rPr>
      </w:pPr>
    </w:p>
    <w:p w:rsidR="002157D3" w:rsidRDefault="005B3CCE" w:rsidP="002157D3">
      <w:pPr>
        <w:pStyle w:val="ListParagraph"/>
        <w:numPr>
          <w:ilvl w:val="0"/>
          <w:numId w:val="24"/>
        </w:numPr>
        <w:rPr>
          <w:rFonts w:ascii="Cambria" w:hAnsi="Cambria" w:cs="Tahoma"/>
          <w:bCs/>
          <w:sz w:val="24"/>
          <w:szCs w:val="24"/>
          <w:lang w:val="en-IE"/>
        </w:rPr>
      </w:pPr>
      <w:r>
        <w:rPr>
          <w:rFonts w:ascii="Cambria" w:hAnsi="Cambria" w:cs="Tahoma"/>
          <w:bCs/>
          <w:sz w:val="24"/>
          <w:szCs w:val="24"/>
          <w:lang w:val="en-IE"/>
        </w:rPr>
        <w:t xml:space="preserve">To </w:t>
      </w:r>
      <w:r w:rsidR="0093259C" w:rsidRPr="00A0460F">
        <w:rPr>
          <w:rFonts w:ascii="Cambria" w:hAnsi="Cambria" w:cs="Tahoma"/>
          <w:bCs/>
          <w:sz w:val="24"/>
          <w:szCs w:val="24"/>
          <w:lang w:val="en-IE"/>
        </w:rPr>
        <w:t xml:space="preserve">consider plans for an extension to the Northern Ring Road with a new bridge crossing of the River </w:t>
      </w:r>
      <w:proofErr w:type="spellStart"/>
      <w:r w:rsidR="0093259C" w:rsidRPr="00A0460F">
        <w:rPr>
          <w:rFonts w:ascii="Cambria" w:hAnsi="Cambria" w:cs="Tahoma"/>
          <w:bCs/>
          <w:sz w:val="24"/>
          <w:szCs w:val="24"/>
          <w:lang w:val="en-IE"/>
        </w:rPr>
        <w:t>Nore</w:t>
      </w:r>
      <w:proofErr w:type="spellEnd"/>
      <w:r w:rsidR="0093259C" w:rsidRPr="00A0460F">
        <w:rPr>
          <w:rFonts w:ascii="Cambria" w:hAnsi="Cambria" w:cs="Tahoma"/>
          <w:bCs/>
          <w:sz w:val="24"/>
          <w:szCs w:val="24"/>
          <w:lang w:val="en-IE"/>
        </w:rPr>
        <w:t xml:space="preserve"> and Draft EIS. </w:t>
      </w:r>
    </w:p>
    <w:p w:rsidR="00A0460F" w:rsidRPr="00A0460F" w:rsidRDefault="00A0460F" w:rsidP="00A0460F">
      <w:pPr>
        <w:pStyle w:val="ListParagraph"/>
        <w:rPr>
          <w:rFonts w:ascii="Cambria" w:hAnsi="Cambria" w:cs="Tahoma"/>
          <w:bCs/>
          <w:sz w:val="24"/>
          <w:szCs w:val="24"/>
          <w:lang w:val="en-IE"/>
        </w:rPr>
      </w:pPr>
    </w:p>
    <w:p w:rsidR="00A0460F" w:rsidRPr="00A0460F" w:rsidRDefault="00A0460F" w:rsidP="002157D3">
      <w:pPr>
        <w:pStyle w:val="ListParagraph"/>
        <w:numPr>
          <w:ilvl w:val="0"/>
          <w:numId w:val="24"/>
        </w:numPr>
        <w:rPr>
          <w:rFonts w:ascii="Cambria" w:hAnsi="Cambria" w:cs="Tahoma"/>
          <w:bCs/>
          <w:sz w:val="24"/>
          <w:szCs w:val="24"/>
          <w:lang w:val="en-IE"/>
        </w:rPr>
      </w:pPr>
      <w:r>
        <w:rPr>
          <w:rFonts w:ascii="Cambria" w:hAnsi="Cambria" w:cs="Tahoma"/>
          <w:bCs/>
          <w:sz w:val="24"/>
          <w:szCs w:val="24"/>
          <w:lang w:val="en-IE"/>
        </w:rPr>
        <w:t xml:space="preserve">Update on Central Access Scheme </w:t>
      </w:r>
    </w:p>
    <w:p w:rsidR="002157D3" w:rsidRDefault="002157D3" w:rsidP="002157D3">
      <w:pPr>
        <w:pStyle w:val="ListParagraph"/>
        <w:ind w:left="1996"/>
        <w:rPr>
          <w:rFonts w:ascii="Cambria" w:hAnsi="Cambria" w:cs="Tahoma"/>
          <w:bCs/>
          <w:sz w:val="24"/>
          <w:szCs w:val="24"/>
          <w:lang w:val="en-IE"/>
        </w:rPr>
      </w:pPr>
    </w:p>
    <w:p w:rsidR="002157D3" w:rsidRDefault="002157D3" w:rsidP="002157D3">
      <w:pPr>
        <w:pStyle w:val="ListParagraph"/>
        <w:numPr>
          <w:ilvl w:val="0"/>
          <w:numId w:val="24"/>
        </w:numPr>
        <w:rPr>
          <w:rFonts w:ascii="Cambria" w:hAnsi="Cambria" w:cs="Tahoma"/>
          <w:bCs/>
          <w:sz w:val="24"/>
          <w:szCs w:val="24"/>
          <w:lang w:val="en-IE"/>
        </w:rPr>
      </w:pPr>
      <w:r>
        <w:rPr>
          <w:rFonts w:ascii="Cambria" w:hAnsi="Cambria" w:cs="Tahoma"/>
          <w:bCs/>
          <w:sz w:val="24"/>
          <w:szCs w:val="24"/>
          <w:lang w:val="en-IE"/>
        </w:rPr>
        <w:t xml:space="preserve">Active Travel Strategy for Ferrybank (report attached) </w:t>
      </w:r>
    </w:p>
    <w:p w:rsidR="007D60C5" w:rsidRPr="007D60C5" w:rsidRDefault="007D60C5" w:rsidP="007D60C5">
      <w:pPr>
        <w:pStyle w:val="ListParagraph"/>
        <w:rPr>
          <w:rFonts w:ascii="Cambria" w:hAnsi="Cambria" w:cs="Tahoma"/>
          <w:bCs/>
          <w:sz w:val="24"/>
          <w:szCs w:val="24"/>
          <w:lang w:val="en-IE"/>
        </w:rPr>
      </w:pPr>
    </w:p>
    <w:p w:rsidR="007D60C5" w:rsidRDefault="007D60C5" w:rsidP="007D60C5">
      <w:pPr>
        <w:rPr>
          <w:rFonts w:ascii="Cambria" w:hAnsi="Cambria" w:cs="Tahoma"/>
          <w:bCs/>
          <w:sz w:val="24"/>
          <w:szCs w:val="24"/>
          <w:lang w:val="en-IE"/>
        </w:rPr>
      </w:pPr>
    </w:p>
    <w:p w:rsidR="007D60C5" w:rsidRDefault="007D60C5" w:rsidP="007D60C5">
      <w:pPr>
        <w:rPr>
          <w:rFonts w:ascii="Cambria" w:hAnsi="Cambria" w:cs="Tahoma"/>
          <w:bCs/>
          <w:sz w:val="24"/>
          <w:szCs w:val="24"/>
          <w:lang w:val="en-IE"/>
        </w:rPr>
      </w:pPr>
    </w:p>
    <w:p w:rsidR="007D60C5" w:rsidRDefault="007D60C5" w:rsidP="007D60C5">
      <w:pPr>
        <w:rPr>
          <w:rFonts w:ascii="Cambria" w:hAnsi="Cambria" w:cs="Tahoma"/>
          <w:bCs/>
          <w:sz w:val="24"/>
          <w:szCs w:val="24"/>
          <w:lang w:val="en-IE"/>
        </w:rPr>
      </w:pPr>
    </w:p>
    <w:p w:rsidR="007D60C5" w:rsidRPr="007D60C5" w:rsidRDefault="007D60C5" w:rsidP="007D60C5">
      <w:pPr>
        <w:rPr>
          <w:rFonts w:ascii="Cambria" w:hAnsi="Cambria" w:cs="Tahoma"/>
          <w:bCs/>
          <w:sz w:val="24"/>
          <w:szCs w:val="24"/>
          <w:lang w:val="en-IE"/>
        </w:rPr>
      </w:pPr>
    </w:p>
    <w:p w:rsidR="00B87286" w:rsidRPr="00482249" w:rsidRDefault="00BD04CC" w:rsidP="007D60C5">
      <w:pPr>
        <w:tabs>
          <w:tab w:val="left" w:pos="8265"/>
        </w:tabs>
        <w:ind w:left="1276"/>
        <w:rPr>
          <w:rFonts w:ascii="Cambria" w:hAnsi="Cambria" w:cs="Tahoma"/>
          <w:bCs/>
          <w:sz w:val="24"/>
          <w:szCs w:val="24"/>
          <w:lang w:val="en-IE"/>
        </w:rPr>
      </w:pPr>
      <w:r>
        <w:rPr>
          <w:rFonts w:ascii="Cambria" w:hAnsi="Cambria" w:cs="Tahoma"/>
          <w:bCs/>
          <w:sz w:val="24"/>
          <w:szCs w:val="24"/>
          <w:lang w:val="en-IE"/>
        </w:rPr>
        <w:t xml:space="preserve"> </w:t>
      </w:r>
      <w:r w:rsidR="00F82023">
        <w:rPr>
          <w:rFonts w:ascii="Cambria" w:hAnsi="Cambria" w:cs="Tahoma"/>
          <w:bCs/>
          <w:sz w:val="24"/>
          <w:szCs w:val="24"/>
          <w:lang w:val="en-IE"/>
        </w:rPr>
        <w:tab/>
      </w:r>
      <w:r w:rsidR="0025702E">
        <w:rPr>
          <w:rFonts w:ascii="Cambria" w:hAnsi="Cambria" w:cs="Tahoma"/>
          <w:bCs/>
          <w:sz w:val="24"/>
          <w:szCs w:val="24"/>
          <w:lang w:val="en-IE"/>
        </w:rPr>
        <w:tab/>
      </w:r>
    </w:p>
    <w:p w:rsidR="002526E5" w:rsidRPr="005D07FD" w:rsidRDefault="00B87286" w:rsidP="005D07FD">
      <w:pPr>
        <w:pStyle w:val="ListParagraph"/>
        <w:numPr>
          <w:ilvl w:val="0"/>
          <w:numId w:val="4"/>
        </w:numPr>
        <w:spacing w:before="120" w:after="120"/>
        <w:ind w:hanging="1069"/>
        <w:jc w:val="both"/>
        <w:rPr>
          <w:rFonts w:ascii="Cambria" w:hAnsi="Cambria" w:cs="Cambria"/>
          <w:b/>
          <w:sz w:val="24"/>
          <w:szCs w:val="24"/>
          <w:u w:val="single"/>
        </w:rPr>
      </w:pPr>
      <w:r w:rsidRPr="00E26123">
        <w:rPr>
          <w:rFonts w:ascii="Cambria" w:hAnsi="Cambria" w:cs="Cambria"/>
          <w:b/>
          <w:bCs/>
          <w:color w:val="000000"/>
          <w:sz w:val="24"/>
          <w:szCs w:val="24"/>
          <w:u w:val="single"/>
          <w:lang w:val="en-IE"/>
        </w:rPr>
        <w:lastRenderedPageBreak/>
        <w:t xml:space="preserve">Finance </w:t>
      </w:r>
      <w:r>
        <w:rPr>
          <w:rFonts w:ascii="Cambria" w:hAnsi="Cambria" w:cs="Cambria"/>
          <w:b/>
          <w:bCs/>
          <w:color w:val="000000"/>
          <w:sz w:val="24"/>
          <w:szCs w:val="24"/>
          <w:u w:val="single"/>
          <w:lang w:val="en-IE"/>
        </w:rPr>
        <w:t>–</w:t>
      </w:r>
      <w:r w:rsidRPr="00E26123">
        <w:rPr>
          <w:rFonts w:ascii="Cambria" w:hAnsi="Cambria" w:cs="Cambria"/>
          <w:bCs/>
          <w:color w:val="000000"/>
          <w:sz w:val="24"/>
          <w:szCs w:val="24"/>
          <w:u w:val="single"/>
          <w:lang w:val="en-IE"/>
        </w:rPr>
        <w:t xml:space="preserve"> </w:t>
      </w:r>
      <w:r w:rsidRPr="00E26123">
        <w:rPr>
          <w:rFonts w:ascii="Cambria" w:hAnsi="Cambria" w:cs="Cambria"/>
          <w:b/>
          <w:sz w:val="24"/>
          <w:szCs w:val="24"/>
          <w:u w:val="single"/>
        </w:rPr>
        <w:t>Airgeadais</w:t>
      </w:r>
      <w:r w:rsidR="0025702E" w:rsidRPr="005D07FD">
        <w:rPr>
          <w:rFonts w:ascii="Cambria" w:hAnsi="Cambria" w:cs="Cambria"/>
          <w:sz w:val="24"/>
          <w:szCs w:val="24"/>
        </w:rPr>
        <w:tab/>
        <w:t xml:space="preserve"> </w:t>
      </w:r>
    </w:p>
    <w:p w:rsidR="002526E5" w:rsidRPr="007F04C0" w:rsidRDefault="002526E5" w:rsidP="002526E5">
      <w:pPr>
        <w:spacing w:before="120" w:after="120"/>
        <w:ind w:left="1080"/>
        <w:rPr>
          <w:rFonts w:asciiTheme="majorHAnsi" w:hAnsiTheme="majorHAnsi" w:cs="Arial"/>
          <w:sz w:val="24"/>
          <w:szCs w:val="24"/>
        </w:rPr>
      </w:pPr>
      <w:r w:rsidRPr="007F04C0">
        <w:rPr>
          <w:rFonts w:asciiTheme="majorHAnsi" w:hAnsiTheme="majorHAnsi" w:cs="Arial"/>
          <w:sz w:val="24"/>
          <w:szCs w:val="24"/>
        </w:rPr>
        <w:t xml:space="preserve">“Kilkenny County Council hereby approves amendment to the Bank of Ireland’s authorised officials list to carry out transactions and give instructions as per Resolution contained on Bank of Irelands application for continuing accounts, replacing previous authorised list. </w:t>
      </w:r>
    </w:p>
    <w:p w:rsidR="002526E5" w:rsidRPr="007F04C0" w:rsidRDefault="002526E5" w:rsidP="002526E5">
      <w:pPr>
        <w:spacing w:before="120" w:after="120"/>
        <w:ind w:left="1080"/>
        <w:rPr>
          <w:rFonts w:asciiTheme="majorHAnsi" w:hAnsiTheme="majorHAnsi" w:cs="Arial"/>
          <w:sz w:val="24"/>
          <w:szCs w:val="24"/>
        </w:rPr>
      </w:pPr>
      <w:r w:rsidRPr="007F04C0">
        <w:rPr>
          <w:rFonts w:asciiTheme="majorHAnsi" w:hAnsiTheme="majorHAnsi" w:cs="Arial"/>
          <w:sz w:val="24"/>
          <w:szCs w:val="24"/>
        </w:rPr>
        <w:t>Authorised officials: Declan McDonnell, David Shortall and Adrian Waldron.”</w:t>
      </w:r>
    </w:p>
    <w:p w:rsidR="0025702E" w:rsidRDefault="0025702E" w:rsidP="0025702E">
      <w:pPr>
        <w:rPr>
          <w:rFonts w:ascii="Cambria" w:hAnsi="Cambria" w:cs="Tahoma"/>
          <w:b/>
          <w:bCs/>
          <w:sz w:val="24"/>
          <w:szCs w:val="24"/>
          <w:u w:val="single"/>
          <w:lang w:val="en-IE"/>
        </w:rPr>
      </w:pPr>
    </w:p>
    <w:p w:rsidR="002157D3" w:rsidRDefault="002157D3" w:rsidP="0025702E">
      <w:pPr>
        <w:rPr>
          <w:rFonts w:ascii="Cambria" w:hAnsi="Cambria" w:cs="Tahoma"/>
          <w:b/>
          <w:bCs/>
          <w:sz w:val="24"/>
          <w:szCs w:val="24"/>
          <w:u w:val="single"/>
          <w:lang w:val="en-IE"/>
        </w:rPr>
      </w:pPr>
    </w:p>
    <w:p w:rsidR="00ED0E95" w:rsidRPr="00ED0E95" w:rsidRDefault="00ED0E95" w:rsidP="00BF5092">
      <w:pPr>
        <w:pStyle w:val="ListParagraph"/>
        <w:numPr>
          <w:ilvl w:val="0"/>
          <w:numId w:val="4"/>
        </w:numPr>
        <w:ind w:hanging="1069"/>
        <w:rPr>
          <w:rFonts w:ascii="Cambria" w:hAnsi="Cambria" w:cs="Tahoma"/>
          <w:b/>
          <w:bCs/>
          <w:sz w:val="24"/>
          <w:szCs w:val="24"/>
          <w:u w:val="single"/>
          <w:lang w:val="en-IE"/>
        </w:rPr>
      </w:pPr>
      <w:r>
        <w:rPr>
          <w:rFonts w:ascii="Cambria" w:hAnsi="Cambria" w:cs="Tahoma"/>
          <w:b/>
          <w:bCs/>
          <w:sz w:val="24"/>
          <w:szCs w:val="24"/>
          <w:u w:val="single"/>
          <w:lang w:val="en-IE"/>
        </w:rPr>
        <w:t xml:space="preserve">Corporate - </w:t>
      </w:r>
      <w:r w:rsidRPr="00B52F20">
        <w:rPr>
          <w:rFonts w:ascii="Cambria" w:hAnsi="Cambria" w:cs="Cambria"/>
          <w:b/>
          <w:bCs/>
          <w:sz w:val="24"/>
          <w:szCs w:val="24"/>
          <w:u w:val="single"/>
        </w:rPr>
        <w:t xml:space="preserve">Gnóthaí Corparáideacha  </w:t>
      </w:r>
    </w:p>
    <w:p w:rsidR="00ED0E95" w:rsidRDefault="00ED0E95" w:rsidP="00ED0E95">
      <w:pPr>
        <w:pStyle w:val="ListParagraph"/>
        <w:ind w:left="1211"/>
        <w:rPr>
          <w:rFonts w:ascii="Cambria" w:hAnsi="Cambria" w:cs="Tahoma"/>
          <w:bCs/>
          <w:sz w:val="24"/>
          <w:szCs w:val="24"/>
          <w:lang w:val="en-IE"/>
        </w:rPr>
      </w:pPr>
      <w:r>
        <w:rPr>
          <w:rFonts w:ascii="Cambria" w:hAnsi="Cambria" w:cs="Tahoma"/>
          <w:bCs/>
          <w:sz w:val="24"/>
          <w:szCs w:val="24"/>
          <w:lang w:val="en-IE"/>
        </w:rPr>
        <w:t>Report on the Local Electoral Area Boundary Committee (attached extract from report)</w:t>
      </w:r>
    </w:p>
    <w:p w:rsidR="00807255" w:rsidRDefault="00807255" w:rsidP="00FB45FE">
      <w:pPr>
        <w:pStyle w:val="ListParagraph"/>
        <w:ind w:left="1211"/>
        <w:rPr>
          <w:rFonts w:ascii="Cambria" w:hAnsi="Cambria" w:cs="Tahoma"/>
          <w:b/>
          <w:bCs/>
          <w:sz w:val="24"/>
          <w:szCs w:val="24"/>
          <w:u w:val="single"/>
          <w:lang w:val="en-IE"/>
        </w:rPr>
      </w:pPr>
    </w:p>
    <w:p w:rsidR="00176184" w:rsidRDefault="00BF5092" w:rsidP="00176184">
      <w:pPr>
        <w:pStyle w:val="ListParagraph"/>
        <w:numPr>
          <w:ilvl w:val="0"/>
          <w:numId w:val="4"/>
        </w:numPr>
        <w:spacing w:before="120" w:after="120"/>
        <w:ind w:hanging="1069"/>
        <w:jc w:val="both"/>
        <w:rPr>
          <w:rFonts w:ascii="Cambria" w:hAnsi="Cambria" w:cs="Tahoma"/>
          <w:b/>
          <w:bCs/>
          <w:sz w:val="24"/>
          <w:szCs w:val="24"/>
          <w:u w:val="single"/>
          <w:lang w:val="en-IE"/>
        </w:rPr>
      </w:pPr>
      <w:r>
        <w:rPr>
          <w:rFonts w:ascii="Cambria" w:hAnsi="Cambria" w:cs="Tahoma"/>
          <w:b/>
          <w:bCs/>
          <w:sz w:val="24"/>
          <w:szCs w:val="24"/>
          <w:u w:val="single"/>
          <w:lang w:val="en-IE"/>
        </w:rPr>
        <w:t xml:space="preserve">Housing </w:t>
      </w:r>
      <w:r w:rsidR="00DF3E71">
        <w:rPr>
          <w:rFonts w:ascii="Cambria" w:hAnsi="Cambria" w:cs="Tahoma"/>
          <w:b/>
          <w:bCs/>
          <w:sz w:val="24"/>
          <w:szCs w:val="24"/>
          <w:u w:val="single"/>
          <w:lang w:val="en-IE"/>
        </w:rPr>
        <w:t xml:space="preserve">- </w:t>
      </w:r>
      <w:r w:rsidR="00176184" w:rsidRPr="00515C3D">
        <w:rPr>
          <w:rFonts w:ascii="Cambria" w:hAnsi="Cambria" w:cs="Tahoma"/>
          <w:b/>
          <w:bCs/>
          <w:sz w:val="24"/>
          <w:szCs w:val="24"/>
          <w:u w:val="single"/>
          <w:lang w:val="en-IE"/>
        </w:rPr>
        <w:t>Tithíocht</w:t>
      </w:r>
    </w:p>
    <w:p w:rsidR="002B3942" w:rsidRPr="001C6EF4" w:rsidRDefault="00BF5092" w:rsidP="00ED0E95">
      <w:pPr>
        <w:ind w:left="1211"/>
        <w:rPr>
          <w:rFonts w:ascii="Cambria" w:hAnsi="Cambria" w:cs="Tahoma"/>
          <w:bCs/>
          <w:sz w:val="24"/>
          <w:szCs w:val="24"/>
          <w:lang w:val="en-IE"/>
        </w:rPr>
      </w:pPr>
      <w:r w:rsidRPr="001C6EF4">
        <w:rPr>
          <w:rFonts w:ascii="Cambria" w:hAnsi="Cambria" w:cs="Tahoma"/>
          <w:bCs/>
          <w:sz w:val="24"/>
          <w:szCs w:val="24"/>
          <w:lang w:val="en-IE"/>
        </w:rPr>
        <w:t xml:space="preserve">South East Homeless Action Plan 2013-2016 </w:t>
      </w:r>
      <w:r w:rsidR="00ED0E95">
        <w:rPr>
          <w:rFonts w:ascii="Cambria" w:hAnsi="Cambria" w:cs="Tahoma"/>
          <w:bCs/>
          <w:sz w:val="24"/>
          <w:szCs w:val="24"/>
          <w:lang w:val="en-IE"/>
        </w:rPr>
        <w:t xml:space="preserve">– Presentation by Margaret Newport Senior Social Worker. </w:t>
      </w:r>
    </w:p>
    <w:p w:rsidR="005D07FD" w:rsidRDefault="005D07FD" w:rsidP="005D07FD">
      <w:pPr>
        <w:pStyle w:val="ListParagraph"/>
        <w:ind w:left="1931"/>
        <w:rPr>
          <w:rFonts w:ascii="Cambria" w:hAnsi="Cambria" w:cs="Tahoma"/>
          <w:bCs/>
          <w:sz w:val="24"/>
          <w:szCs w:val="24"/>
          <w:lang w:val="en-IE"/>
        </w:rPr>
      </w:pPr>
    </w:p>
    <w:p w:rsidR="001C6EF4" w:rsidRDefault="001C6EF4" w:rsidP="005D07FD">
      <w:pPr>
        <w:pStyle w:val="ListParagraph"/>
        <w:ind w:left="1931"/>
        <w:rPr>
          <w:rFonts w:ascii="Cambria" w:hAnsi="Cambria" w:cs="Tahoma"/>
          <w:bCs/>
          <w:sz w:val="24"/>
          <w:szCs w:val="24"/>
          <w:lang w:val="en-IE"/>
        </w:rPr>
      </w:pPr>
    </w:p>
    <w:p w:rsidR="00176184" w:rsidRPr="00066E24" w:rsidRDefault="00176184" w:rsidP="001C6EF4">
      <w:pPr>
        <w:pStyle w:val="ListParagraph"/>
        <w:numPr>
          <w:ilvl w:val="0"/>
          <w:numId w:val="4"/>
        </w:numPr>
        <w:spacing w:before="120" w:after="120"/>
        <w:ind w:hanging="1069"/>
        <w:jc w:val="both"/>
        <w:rPr>
          <w:rFonts w:ascii="Cambria" w:hAnsi="Cambria" w:cs="Cambria"/>
          <w:sz w:val="24"/>
          <w:szCs w:val="24"/>
        </w:rPr>
      </w:pPr>
      <w:r w:rsidRPr="00773583">
        <w:rPr>
          <w:rFonts w:ascii="Cambria" w:hAnsi="Cambria" w:cs="Tahoma"/>
          <w:b/>
          <w:bCs/>
          <w:sz w:val="24"/>
          <w:szCs w:val="24"/>
          <w:u w:val="single"/>
          <w:lang w:val="en-IE"/>
        </w:rPr>
        <w:t>Community and Enter</w:t>
      </w:r>
      <w:r>
        <w:rPr>
          <w:rFonts w:ascii="Cambria" w:hAnsi="Cambria" w:cs="Tahoma"/>
          <w:b/>
          <w:bCs/>
          <w:sz w:val="24"/>
          <w:szCs w:val="24"/>
          <w:u w:val="single"/>
          <w:lang w:val="en-IE"/>
        </w:rPr>
        <w:t>prise  - Fiontar agus Pobail</w:t>
      </w:r>
    </w:p>
    <w:p w:rsidR="002B3942" w:rsidRPr="001C6EF4" w:rsidRDefault="002B3942" w:rsidP="001C6EF4">
      <w:pPr>
        <w:pStyle w:val="ListParagraph"/>
        <w:numPr>
          <w:ilvl w:val="0"/>
          <w:numId w:val="23"/>
        </w:numPr>
        <w:rPr>
          <w:rFonts w:ascii="Cambria" w:hAnsi="Cambria" w:cs="Tahoma"/>
          <w:bCs/>
          <w:sz w:val="24"/>
          <w:szCs w:val="24"/>
          <w:lang w:val="en-IE"/>
        </w:rPr>
      </w:pPr>
      <w:r w:rsidRPr="001C6EF4">
        <w:rPr>
          <w:rFonts w:ascii="Cambria" w:hAnsi="Cambria" w:cs="Tahoma"/>
          <w:bCs/>
          <w:sz w:val="24"/>
          <w:szCs w:val="24"/>
          <w:lang w:val="en-IE"/>
        </w:rPr>
        <w:t xml:space="preserve">Community &amp; Cultural Facilities Capital Grant Scheme 2012-2014 </w:t>
      </w:r>
      <w:r w:rsidR="00ED0E95">
        <w:rPr>
          <w:rFonts w:ascii="Cambria" w:hAnsi="Cambria" w:cs="Tahoma"/>
          <w:bCs/>
          <w:sz w:val="24"/>
          <w:szCs w:val="24"/>
          <w:lang w:val="en-IE"/>
        </w:rPr>
        <w:t>(</w:t>
      </w:r>
      <w:r w:rsidR="00334B8F">
        <w:rPr>
          <w:rFonts w:ascii="Cambria" w:hAnsi="Cambria" w:cs="Tahoma"/>
          <w:bCs/>
          <w:sz w:val="24"/>
          <w:szCs w:val="24"/>
          <w:lang w:val="en-IE"/>
        </w:rPr>
        <w:t xml:space="preserve">guidelines and </w:t>
      </w:r>
      <w:r w:rsidR="00ED0E95">
        <w:rPr>
          <w:rFonts w:ascii="Cambria" w:hAnsi="Cambria" w:cs="Tahoma"/>
          <w:bCs/>
          <w:sz w:val="24"/>
          <w:szCs w:val="24"/>
          <w:lang w:val="en-IE"/>
        </w:rPr>
        <w:t xml:space="preserve">report attached) </w:t>
      </w:r>
    </w:p>
    <w:p w:rsidR="002B3942" w:rsidRDefault="002B3942" w:rsidP="002B3942">
      <w:pPr>
        <w:pStyle w:val="ListParagraph"/>
        <w:ind w:left="1931"/>
        <w:rPr>
          <w:rFonts w:ascii="Cambria" w:hAnsi="Cambria" w:cs="Tahoma"/>
          <w:bCs/>
          <w:sz w:val="24"/>
          <w:szCs w:val="24"/>
          <w:lang w:val="en-IE"/>
        </w:rPr>
      </w:pPr>
    </w:p>
    <w:p w:rsidR="00FB45FE" w:rsidRDefault="00FB45FE" w:rsidP="002B3942">
      <w:pPr>
        <w:pStyle w:val="ListParagraph"/>
        <w:ind w:left="1931"/>
        <w:rPr>
          <w:rFonts w:ascii="Cambria" w:hAnsi="Cambria" w:cs="Tahoma"/>
          <w:bCs/>
          <w:sz w:val="24"/>
          <w:szCs w:val="24"/>
          <w:lang w:val="en-IE"/>
        </w:rPr>
      </w:pPr>
    </w:p>
    <w:p w:rsidR="00ED0E95" w:rsidRPr="001C6EF4" w:rsidRDefault="00ED0E95" w:rsidP="00ED0E95">
      <w:pPr>
        <w:pStyle w:val="ListParagraph"/>
        <w:numPr>
          <w:ilvl w:val="0"/>
          <w:numId w:val="4"/>
        </w:numPr>
        <w:ind w:hanging="1069"/>
        <w:rPr>
          <w:rFonts w:ascii="Cambria" w:hAnsi="Cambria" w:cs="Tahoma"/>
          <w:b/>
          <w:bCs/>
          <w:sz w:val="24"/>
          <w:szCs w:val="24"/>
          <w:u w:val="single"/>
          <w:lang w:val="en-IE"/>
        </w:rPr>
      </w:pPr>
      <w:r>
        <w:rPr>
          <w:rFonts w:ascii="Cambria" w:hAnsi="Cambria" w:cs="Tahoma"/>
          <w:b/>
          <w:bCs/>
          <w:sz w:val="24"/>
          <w:szCs w:val="24"/>
          <w:u w:val="single"/>
          <w:lang w:val="en-IE"/>
        </w:rPr>
        <w:t xml:space="preserve">Environment -  </w:t>
      </w:r>
      <w:r w:rsidRPr="001C6EF4">
        <w:rPr>
          <w:rFonts w:ascii="Cambria" w:hAnsi="Cambria" w:cs="Cambria"/>
          <w:b/>
          <w:sz w:val="24"/>
          <w:szCs w:val="24"/>
          <w:u w:val="single"/>
        </w:rPr>
        <w:t>Timpeallacht</w:t>
      </w:r>
    </w:p>
    <w:p w:rsidR="00ED0E95" w:rsidRPr="00FB45FE" w:rsidRDefault="00ED0E95" w:rsidP="00ED0E95">
      <w:pPr>
        <w:pStyle w:val="ListParagraph"/>
        <w:ind w:left="1211"/>
        <w:rPr>
          <w:rFonts w:ascii="Cambria" w:hAnsi="Cambria" w:cs="Tahoma"/>
          <w:bCs/>
          <w:sz w:val="24"/>
          <w:szCs w:val="24"/>
          <w:lang w:val="en-IE"/>
        </w:rPr>
      </w:pPr>
      <w:r w:rsidRPr="00FB45FE">
        <w:rPr>
          <w:rFonts w:ascii="Cambria" w:hAnsi="Cambria" w:cs="Tahoma"/>
          <w:bCs/>
          <w:sz w:val="24"/>
          <w:szCs w:val="24"/>
          <w:lang w:val="en-IE"/>
        </w:rPr>
        <w:t xml:space="preserve">Presentation on Green Schools </w:t>
      </w:r>
      <w:r>
        <w:rPr>
          <w:rFonts w:ascii="Cambria" w:hAnsi="Cambria" w:cs="Tahoma"/>
          <w:bCs/>
          <w:sz w:val="24"/>
          <w:szCs w:val="24"/>
          <w:lang w:val="en-IE"/>
        </w:rPr>
        <w:t xml:space="preserve">– Presentation by Bernadette Moloney, Environment Officer. </w:t>
      </w:r>
    </w:p>
    <w:p w:rsidR="002526E5" w:rsidRDefault="002526E5" w:rsidP="00BF5092">
      <w:pPr>
        <w:pStyle w:val="ListParagraph"/>
        <w:ind w:left="1211"/>
        <w:rPr>
          <w:rFonts w:ascii="Cambria" w:hAnsi="Cambria" w:cs="Tahoma"/>
          <w:bCs/>
          <w:sz w:val="24"/>
          <w:szCs w:val="24"/>
          <w:lang w:val="en-IE"/>
        </w:rPr>
      </w:pPr>
    </w:p>
    <w:p w:rsidR="007F04C0" w:rsidRDefault="007F04C0" w:rsidP="0025702E">
      <w:pPr>
        <w:rPr>
          <w:rFonts w:ascii="Cambria" w:hAnsi="Cambria" w:cs="Cambria"/>
          <w:sz w:val="24"/>
          <w:szCs w:val="24"/>
        </w:rPr>
      </w:pPr>
    </w:p>
    <w:p w:rsidR="007F04C0" w:rsidRPr="0025702E" w:rsidRDefault="007F04C0" w:rsidP="0025702E">
      <w:pPr>
        <w:rPr>
          <w:rFonts w:ascii="Cambria" w:hAnsi="Cambria" w:cs="Tahoma"/>
          <w:b/>
          <w:bCs/>
          <w:sz w:val="24"/>
          <w:szCs w:val="24"/>
          <w:u w:val="single"/>
          <w:lang w:val="en-IE"/>
        </w:rPr>
      </w:pPr>
    </w:p>
    <w:p w:rsidR="00B87286" w:rsidRDefault="00B87286" w:rsidP="00B87286">
      <w:pPr>
        <w:numPr>
          <w:ilvl w:val="0"/>
          <w:numId w:val="1"/>
        </w:numPr>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B87286" w:rsidRDefault="00B87286" w:rsidP="00B87286">
      <w:pPr>
        <w:ind w:left="1020"/>
        <w:jc w:val="both"/>
        <w:rPr>
          <w:rFonts w:ascii="Cambria" w:hAnsi="Cambria" w:cs="Cambria"/>
          <w:b/>
          <w:bCs/>
          <w:color w:val="000000"/>
          <w:sz w:val="24"/>
          <w:szCs w:val="24"/>
          <w:u w:val="single"/>
          <w:lang w:val="en-IE"/>
        </w:rPr>
      </w:pPr>
    </w:p>
    <w:p w:rsidR="00B87286" w:rsidRPr="00E306FF" w:rsidRDefault="00B87286" w:rsidP="00B87286">
      <w:pPr>
        <w:ind w:left="1020"/>
        <w:jc w:val="both"/>
        <w:rPr>
          <w:rFonts w:ascii="Cambria" w:hAnsi="Cambria" w:cs="Cambria"/>
          <w:b/>
          <w:bCs/>
          <w:color w:val="000000"/>
          <w:sz w:val="24"/>
          <w:szCs w:val="24"/>
          <w:u w:val="single"/>
          <w:lang w:val="en-IE"/>
        </w:rPr>
      </w:pPr>
    </w:p>
    <w:p w:rsidR="00B87286" w:rsidRPr="0017682E" w:rsidRDefault="00B87286" w:rsidP="00B87286">
      <w:pPr>
        <w:ind w:left="540" w:hanging="398"/>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B87286" w:rsidRPr="0017682E" w:rsidRDefault="00B87286" w:rsidP="00B87286">
      <w:pPr>
        <w:ind w:left="709" w:hanging="709"/>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lang w:val="en-IE"/>
        </w:rPr>
        <w:t>:</w:t>
      </w:r>
    </w:p>
    <w:p w:rsidR="00B87286" w:rsidRPr="0017682E" w:rsidRDefault="00B87286" w:rsidP="00B87286">
      <w:pPr>
        <w:jc w:val="both"/>
        <w:rPr>
          <w:rFonts w:ascii="Cambria" w:hAnsi="Cambria" w:cs="Cambria"/>
          <w:color w:val="000000"/>
          <w:sz w:val="24"/>
          <w:szCs w:val="24"/>
          <w:lang w:val="en-IE"/>
        </w:rPr>
      </w:pPr>
    </w:p>
    <w:p w:rsidR="00B87286" w:rsidRPr="0017682E" w:rsidRDefault="00B87286" w:rsidP="00B87286">
      <w:pPr>
        <w:jc w:val="both"/>
        <w:rPr>
          <w:rFonts w:ascii="Cambria" w:hAnsi="Cambria" w:cs="Cambria"/>
          <w:color w:val="000000"/>
          <w:sz w:val="24"/>
          <w:szCs w:val="24"/>
          <w:lang w:val="en-IE"/>
        </w:rPr>
      </w:pPr>
    </w:p>
    <w:p w:rsidR="00B87286" w:rsidRPr="0017682E" w:rsidRDefault="00B87286" w:rsidP="00B87286">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B87286" w:rsidRPr="0017682E" w:rsidRDefault="00B87286" w:rsidP="00B87286">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B87286" w:rsidRDefault="00B87286" w:rsidP="001C6EF4">
      <w:pPr>
        <w:ind w:left="720" w:firstLine="72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Schedule of meetings from </w:t>
      </w:r>
      <w:r w:rsidR="0025702E">
        <w:rPr>
          <w:rFonts w:ascii="Cambria" w:hAnsi="Cambria" w:cs="Cambria"/>
          <w:bCs/>
          <w:color w:val="000000"/>
          <w:sz w:val="24"/>
          <w:szCs w:val="24"/>
          <w:lang w:val="en-IE"/>
        </w:rPr>
        <w:t>June</w:t>
      </w:r>
      <w:r>
        <w:rPr>
          <w:rFonts w:ascii="Cambria" w:hAnsi="Cambria" w:cs="Cambria"/>
          <w:bCs/>
          <w:color w:val="000000"/>
          <w:sz w:val="24"/>
          <w:szCs w:val="24"/>
          <w:lang w:val="en-IE"/>
        </w:rPr>
        <w:t>-</w:t>
      </w:r>
      <w:r w:rsidR="00ED1091">
        <w:rPr>
          <w:rFonts w:ascii="Cambria" w:hAnsi="Cambria" w:cs="Cambria"/>
          <w:bCs/>
          <w:color w:val="000000"/>
          <w:sz w:val="24"/>
          <w:szCs w:val="24"/>
          <w:lang w:val="en-IE"/>
        </w:rPr>
        <w:t>August</w:t>
      </w:r>
      <w:r w:rsidR="00ED0E95">
        <w:rPr>
          <w:rFonts w:ascii="Cambria" w:hAnsi="Cambria" w:cs="Cambria"/>
          <w:bCs/>
          <w:color w:val="000000"/>
          <w:sz w:val="24"/>
          <w:szCs w:val="24"/>
          <w:lang w:val="en-IE"/>
        </w:rPr>
        <w:t xml:space="preserve"> </w:t>
      </w:r>
      <w:r w:rsidR="00ED1091">
        <w:rPr>
          <w:rFonts w:ascii="Cambria" w:hAnsi="Cambria" w:cs="Cambria"/>
          <w:bCs/>
          <w:color w:val="000000"/>
          <w:sz w:val="24"/>
          <w:szCs w:val="24"/>
          <w:lang w:val="en-IE"/>
        </w:rPr>
        <w:t xml:space="preserve">2013 </w:t>
      </w:r>
      <w:r w:rsidR="00ED1091" w:rsidRPr="0017682E">
        <w:rPr>
          <w:rFonts w:ascii="Cambria" w:hAnsi="Cambria" w:cs="Cambria"/>
          <w:bCs/>
          <w:color w:val="000000"/>
          <w:sz w:val="24"/>
          <w:szCs w:val="24"/>
          <w:lang w:val="en-IE"/>
        </w:rPr>
        <w:t>(</w:t>
      </w:r>
      <w:r w:rsidRPr="0017682E">
        <w:rPr>
          <w:rFonts w:ascii="Cambria" w:hAnsi="Cambria" w:cs="Cambria"/>
          <w:bCs/>
          <w:color w:val="000000"/>
          <w:sz w:val="24"/>
          <w:szCs w:val="24"/>
          <w:lang w:val="en-IE"/>
        </w:rPr>
        <w:t>attached)</w:t>
      </w:r>
    </w:p>
    <w:p w:rsidR="0025702E" w:rsidRDefault="0025702E" w:rsidP="0025702E">
      <w:pPr>
        <w:ind w:left="2167"/>
        <w:jc w:val="both"/>
        <w:rPr>
          <w:rFonts w:ascii="Cambria" w:hAnsi="Cambria" w:cs="Cambria"/>
          <w:bCs/>
          <w:color w:val="000000"/>
          <w:sz w:val="24"/>
          <w:szCs w:val="24"/>
          <w:lang w:val="en-IE"/>
        </w:rPr>
      </w:pPr>
    </w:p>
    <w:p w:rsidR="00B87286" w:rsidRPr="0017682E" w:rsidRDefault="00B87286" w:rsidP="00B87286">
      <w:pPr>
        <w:jc w:val="both"/>
        <w:rPr>
          <w:rFonts w:ascii="Cambria" w:hAnsi="Cambria" w:cs="Cambria"/>
          <w:b/>
          <w:bCs/>
          <w:color w:val="000000"/>
          <w:sz w:val="24"/>
          <w:szCs w:val="24"/>
          <w:lang w:val="en-IE"/>
        </w:rPr>
      </w:pPr>
    </w:p>
    <w:p w:rsidR="00B87286" w:rsidRPr="00E02913" w:rsidRDefault="00B87286" w:rsidP="00B87286">
      <w:pPr>
        <w:numPr>
          <w:ilvl w:val="1"/>
          <w:numId w:val="3"/>
        </w:numPr>
        <w:tabs>
          <w:tab w:val="clear" w:pos="1440"/>
          <w:tab w:val="num" w:pos="709"/>
        </w:tabs>
        <w:ind w:left="709" w:hanging="567"/>
        <w:jc w:val="both"/>
        <w:rPr>
          <w:rFonts w:ascii="Cambria" w:hAnsi="Cambria" w:cs="Cambria"/>
          <w:b/>
          <w:bCs/>
          <w:color w:val="000000"/>
          <w:sz w:val="24"/>
          <w:szCs w:val="24"/>
          <w:u w:val="single"/>
          <w:lang w:val="ga-IE"/>
        </w:rPr>
      </w:pPr>
      <w:r w:rsidRPr="0017682E">
        <w:rPr>
          <w:rFonts w:ascii="Cambria" w:hAnsi="Cambria" w:cs="Cambria"/>
          <w:b/>
          <w:bCs/>
          <w:color w:val="000000"/>
          <w:sz w:val="24"/>
          <w:szCs w:val="24"/>
          <w:u w:val="single"/>
          <w:lang w:val="en-IE"/>
        </w:rPr>
        <w:t>Consideration of Reports and Recommendations of Committees of the Council</w:t>
      </w: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en-IE"/>
        </w:rPr>
        <w:t xml:space="preserve">- </w:t>
      </w:r>
      <w:r w:rsidRPr="0017682E">
        <w:rPr>
          <w:rFonts w:ascii="Cambria" w:hAnsi="Cambria" w:cs="Cambria"/>
          <w:b/>
          <w:bCs/>
          <w:color w:val="000000"/>
          <w:sz w:val="24"/>
          <w:szCs w:val="24"/>
          <w:u w:val="single"/>
          <w:lang w:val="ga-IE"/>
        </w:rPr>
        <w:t xml:space="preserve">Plé ar Thuairiscí agus Moltaí ó Choistí an Comhairle: </w:t>
      </w:r>
    </w:p>
    <w:p w:rsidR="00B87286" w:rsidRDefault="00B87286" w:rsidP="00B87286">
      <w:pPr>
        <w:ind w:left="709"/>
        <w:jc w:val="both"/>
        <w:rPr>
          <w:rFonts w:ascii="Cambria" w:hAnsi="Cambria" w:cs="Cambria"/>
          <w:bCs/>
          <w:color w:val="000000"/>
          <w:sz w:val="24"/>
          <w:szCs w:val="24"/>
          <w:lang w:val="en-IE"/>
        </w:rPr>
      </w:pPr>
    </w:p>
    <w:p w:rsidR="00AA507E" w:rsidRDefault="00AA507E" w:rsidP="00D2252E">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Report of the Thomastown Electoral Area Meeting held on 13</w:t>
      </w:r>
      <w:r w:rsidRPr="00AA507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report attached) </w:t>
      </w:r>
    </w:p>
    <w:p w:rsidR="00AA507E" w:rsidRDefault="00AA507E" w:rsidP="00AA507E">
      <w:pPr>
        <w:pStyle w:val="ListParagraph"/>
        <w:ind w:left="1069"/>
        <w:jc w:val="both"/>
        <w:rPr>
          <w:rFonts w:ascii="Cambria" w:hAnsi="Cambria" w:cs="Cambria"/>
          <w:bCs/>
          <w:color w:val="000000"/>
          <w:sz w:val="24"/>
          <w:szCs w:val="24"/>
          <w:lang w:val="en-IE"/>
        </w:rPr>
      </w:pPr>
    </w:p>
    <w:p w:rsidR="00D2252E" w:rsidRDefault="00D2252E" w:rsidP="00D2252E">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Report of the Piltown Electoral Area Meeting held on 14</w:t>
      </w:r>
      <w:r w:rsidRPr="00D2252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report attached) </w:t>
      </w:r>
    </w:p>
    <w:p w:rsidR="00AA507E" w:rsidRPr="00AA507E" w:rsidRDefault="00AA507E" w:rsidP="00AA507E">
      <w:pPr>
        <w:pStyle w:val="ListParagraph"/>
        <w:rPr>
          <w:rFonts w:ascii="Cambria" w:hAnsi="Cambria" w:cs="Cambria"/>
          <w:bCs/>
          <w:color w:val="000000"/>
          <w:sz w:val="24"/>
          <w:szCs w:val="24"/>
          <w:lang w:val="en-IE"/>
        </w:rPr>
      </w:pPr>
    </w:p>
    <w:p w:rsidR="00AA507E" w:rsidRDefault="00AA507E" w:rsidP="00D2252E">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Chairman’s Report of SPC 5- Arts, Culture, Heritage, Tourism and Education Meeting held on 17</w:t>
      </w:r>
      <w:r w:rsidRPr="00AA507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report attached) </w:t>
      </w:r>
    </w:p>
    <w:p w:rsidR="00B34251" w:rsidRPr="00B34251" w:rsidRDefault="00B34251" w:rsidP="00B34251">
      <w:pPr>
        <w:pStyle w:val="ListParagraph"/>
        <w:rPr>
          <w:rFonts w:ascii="Cambria" w:hAnsi="Cambria" w:cs="Cambria"/>
          <w:bCs/>
          <w:color w:val="000000"/>
          <w:sz w:val="24"/>
          <w:szCs w:val="24"/>
          <w:lang w:val="en-IE"/>
        </w:rPr>
      </w:pPr>
    </w:p>
    <w:p w:rsidR="00B34251" w:rsidRPr="00D2252E" w:rsidRDefault="00B34251" w:rsidP="00D2252E">
      <w:pPr>
        <w:pStyle w:val="ListParagraph"/>
        <w:numPr>
          <w:ilvl w:val="0"/>
          <w:numId w:val="11"/>
        </w:numPr>
        <w:jc w:val="both"/>
        <w:rPr>
          <w:rFonts w:ascii="Cambria" w:hAnsi="Cambria" w:cs="Cambria"/>
          <w:bCs/>
          <w:color w:val="000000"/>
          <w:sz w:val="24"/>
          <w:szCs w:val="24"/>
          <w:lang w:val="en-IE"/>
        </w:rPr>
      </w:pPr>
      <w:r>
        <w:rPr>
          <w:rFonts w:ascii="Cambria" w:hAnsi="Cambria" w:cs="Cambria"/>
          <w:bCs/>
          <w:color w:val="000000"/>
          <w:sz w:val="24"/>
          <w:szCs w:val="24"/>
          <w:lang w:val="en-IE"/>
        </w:rPr>
        <w:t xml:space="preserve"> Report on SPC 2 – Infrastructure, Transportation, Water Services &amp; Other Policy Issues Meeting held on 24</w:t>
      </w:r>
      <w:r w:rsidRPr="00B3425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2013 (copy of report attached) </w:t>
      </w:r>
    </w:p>
    <w:p w:rsidR="0025702E" w:rsidRDefault="0025702E" w:rsidP="00DF3E71">
      <w:pPr>
        <w:jc w:val="both"/>
        <w:rPr>
          <w:rFonts w:ascii="Cambria" w:hAnsi="Cambria" w:cs="Cambria"/>
          <w:bCs/>
          <w:color w:val="000000"/>
          <w:sz w:val="24"/>
          <w:szCs w:val="24"/>
          <w:lang w:val="en-IE"/>
        </w:rPr>
      </w:pPr>
    </w:p>
    <w:p w:rsidR="00B87286" w:rsidRPr="0017682E" w:rsidRDefault="00B87286" w:rsidP="00B87286">
      <w:pPr>
        <w:ind w:left="709"/>
        <w:jc w:val="both"/>
        <w:rPr>
          <w:rFonts w:ascii="Cambria" w:hAnsi="Cambria" w:cs="Cambria"/>
          <w:b/>
          <w:bCs/>
          <w:color w:val="000000"/>
          <w:sz w:val="24"/>
          <w:szCs w:val="24"/>
          <w:u w:val="single"/>
          <w:lang w:val="en-IE"/>
        </w:rPr>
      </w:pPr>
    </w:p>
    <w:p w:rsidR="00B87286" w:rsidRPr="0017682E" w:rsidRDefault="00B87286" w:rsidP="00B87286">
      <w:pPr>
        <w:ind w:left="142" w:hanging="709"/>
        <w:jc w:val="both"/>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ab/>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B87286" w:rsidRPr="0017682E" w:rsidRDefault="00B87286" w:rsidP="00B87286">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B87286" w:rsidRPr="0017682E" w:rsidRDefault="00B87286" w:rsidP="00B87286">
      <w:pPr>
        <w:ind w:firstLine="720"/>
        <w:jc w:val="both"/>
        <w:rPr>
          <w:rFonts w:ascii="Cambria" w:hAnsi="Cambria" w:cs="Cambria"/>
          <w:color w:val="000000"/>
          <w:sz w:val="24"/>
          <w:szCs w:val="24"/>
        </w:rPr>
      </w:pPr>
    </w:p>
    <w:p w:rsidR="00B87286" w:rsidRPr="0017682E" w:rsidRDefault="00B87286" w:rsidP="00B87286">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B87286" w:rsidRPr="009C6A2F" w:rsidRDefault="00B87286" w:rsidP="00B87286">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B87286" w:rsidRDefault="00B87286" w:rsidP="00B87286">
      <w:pPr>
        <w:jc w:val="both"/>
        <w:rPr>
          <w:rFonts w:ascii="Cambria" w:hAnsi="Cambria" w:cs="Cambria"/>
          <w:color w:val="000000"/>
          <w:sz w:val="24"/>
          <w:szCs w:val="24"/>
        </w:rPr>
      </w:pPr>
    </w:p>
    <w:p w:rsidR="00B87286" w:rsidRPr="00DA110C" w:rsidRDefault="00B87286" w:rsidP="00B87286">
      <w:pPr>
        <w:pStyle w:val="ListParagraph"/>
        <w:numPr>
          <w:ilvl w:val="0"/>
          <w:numId w:val="6"/>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B87286" w:rsidRDefault="00B87286" w:rsidP="00B87286">
      <w:pPr>
        <w:ind w:left="1429" w:firstLine="11"/>
        <w:jc w:val="both"/>
        <w:rPr>
          <w:rFonts w:ascii="Cambria" w:hAnsi="Cambria" w:cs="Cambria"/>
          <w:color w:val="000000"/>
          <w:sz w:val="24"/>
          <w:szCs w:val="24"/>
        </w:rPr>
      </w:pPr>
      <w:r>
        <w:rPr>
          <w:rFonts w:ascii="Cambria" w:hAnsi="Cambria" w:cs="Cambria"/>
          <w:color w:val="000000"/>
          <w:sz w:val="24"/>
          <w:szCs w:val="24"/>
        </w:rPr>
        <w:t>(</w:t>
      </w:r>
      <w:r w:rsidR="00AD3758">
        <w:rPr>
          <w:rFonts w:ascii="Cambria" w:hAnsi="Cambria" w:cs="Cambria"/>
          <w:color w:val="000000"/>
          <w:sz w:val="24"/>
          <w:szCs w:val="24"/>
        </w:rPr>
        <w:t>list will be circulated at meeting</w:t>
      </w:r>
      <w:r>
        <w:rPr>
          <w:rFonts w:ascii="Cambria" w:hAnsi="Cambria" w:cs="Cambria"/>
          <w:color w:val="000000"/>
          <w:sz w:val="24"/>
          <w:szCs w:val="24"/>
        </w:rPr>
        <w:t xml:space="preserve">) </w:t>
      </w:r>
    </w:p>
    <w:p w:rsidR="00B87286" w:rsidRPr="0017682E" w:rsidRDefault="00B87286" w:rsidP="00B87286">
      <w:pPr>
        <w:ind w:left="1429" w:firstLine="11"/>
        <w:jc w:val="both"/>
        <w:rPr>
          <w:rFonts w:ascii="Cambria" w:hAnsi="Cambria" w:cs="Cambria"/>
          <w:color w:val="000000"/>
          <w:sz w:val="24"/>
          <w:szCs w:val="24"/>
        </w:rPr>
      </w:pPr>
    </w:p>
    <w:p w:rsidR="00B87286" w:rsidRPr="00270F0B" w:rsidRDefault="00B87286" w:rsidP="00B87286">
      <w:pPr>
        <w:pStyle w:val="ListParagraph"/>
        <w:numPr>
          <w:ilvl w:val="3"/>
          <w:numId w:val="3"/>
        </w:numPr>
        <w:ind w:left="1134" w:hanging="425"/>
        <w:rPr>
          <w:rFonts w:ascii="Cambria" w:hAnsi="Cambria" w:cs="Cambria"/>
          <w:color w:val="000000"/>
          <w:sz w:val="24"/>
          <w:szCs w:val="24"/>
          <w:u w:val="single"/>
        </w:rPr>
      </w:pPr>
      <w:r w:rsidRPr="00270F0B">
        <w:rPr>
          <w:rFonts w:ascii="Cambria" w:hAnsi="Cambria" w:cs="Cambria"/>
          <w:color w:val="000000"/>
          <w:sz w:val="24"/>
          <w:szCs w:val="24"/>
          <w:u w:val="single"/>
        </w:rPr>
        <w:t>Summary of proceedings at Conferences have been received from</w:t>
      </w:r>
    </w:p>
    <w:p w:rsidR="00B87286" w:rsidRPr="0017682E" w:rsidRDefault="00B87286" w:rsidP="00B87286">
      <w:pPr>
        <w:ind w:firstLine="720"/>
        <w:jc w:val="both"/>
        <w:rPr>
          <w:rFonts w:ascii="Cambria" w:hAnsi="Cambria"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B87286" w:rsidRPr="0017682E" w:rsidTr="00CA7CF3">
        <w:tc>
          <w:tcPr>
            <w:tcW w:w="2403" w:type="dxa"/>
          </w:tcPr>
          <w:p w:rsidR="00B87286" w:rsidRPr="0017682E" w:rsidRDefault="00B87286" w:rsidP="00CA7CF3">
            <w:pPr>
              <w:jc w:val="both"/>
              <w:rPr>
                <w:rFonts w:ascii="Cambria" w:hAnsi="Cambria" w:cs="Cambria"/>
                <w:b/>
                <w:color w:val="000000"/>
                <w:sz w:val="24"/>
                <w:szCs w:val="24"/>
              </w:rPr>
            </w:pPr>
            <w:r w:rsidRPr="0017682E">
              <w:rPr>
                <w:rFonts w:ascii="Cambria" w:hAnsi="Cambria" w:cs="Cambria"/>
                <w:b/>
                <w:color w:val="000000"/>
                <w:sz w:val="24"/>
                <w:szCs w:val="24"/>
              </w:rPr>
              <w:t>Councillor</w:t>
            </w:r>
          </w:p>
        </w:tc>
        <w:tc>
          <w:tcPr>
            <w:tcW w:w="2694" w:type="dxa"/>
          </w:tcPr>
          <w:p w:rsidR="00B87286" w:rsidRPr="0017682E" w:rsidRDefault="00B87286" w:rsidP="00CA7CF3">
            <w:pPr>
              <w:jc w:val="both"/>
              <w:rPr>
                <w:rFonts w:ascii="Cambria" w:hAnsi="Cambria" w:cs="Cambria"/>
                <w:b/>
                <w:color w:val="000000"/>
                <w:sz w:val="24"/>
                <w:szCs w:val="24"/>
              </w:rPr>
            </w:pPr>
            <w:r w:rsidRPr="0017682E">
              <w:rPr>
                <w:rFonts w:ascii="Cambria" w:hAnsi="Cambria" w:cs="Cambria"/>
                <w:b/>
                <w:color w:val="000000"/>
                <w:sz w:val="24"/>
                <w:szCs w:val="24"/>
              </w:rPr>
              <w:t>Date of Conference</w:t>
            </w:r>
          </w:p>
        </w:tc>
        <w:tc>
          <w:tcPr>
            <w:tcW w:w="4145" w:type="dxa"/>
          </w:tcPr>
          <w:p w:rsidR="00B87286" w:rsidRPr="0017682E" w:rsidRDefault="00B87286" w:rsidP="00CA7CF3">
            <w:pPr>
              <w:jc w:val="both"/>
              <w:rPr>
                <w:rFonts w:ascii="Cambria" w:hAnsi="Cambria" w:cs="Cambria"/>
                <w:b/>
                <w:color w:val="000000"/>
                <w:sz w:val="24"/>
                <w:szCs w:val="24"/>
              </w:rPr>
            </w:pPr>
            <w:r w:rsidRPr="0017682E">
              <w:rPr>
                <w:rFonts w:ascii="Cambria" w:hAnsi="Cambria" w:cs="Cambria"/>
                <w:b/>
                <w:color w:val="000000"/>
                <w:sz w:val="24"/>
                <w:szCs w:val="24"/>
              </w:rPr>
              <w:t>Title of Conference</w:t>
            </w:r>
          </w:p>
        </w:tc>
      </w:tr>
      <w:tr w:rsidR="00B87286" w:rsidRPr="0017682E" w:rsidTr="00CA7CF3">
        <w:tc>
          <w:tcPr>
            <w:tcW w:w="2403" w:type="dxa"/>
          </w:tcPr>
          <w:p w:rsidR="00B87286" w:rsidRPr="00EB7185" w:rsidRDefault="00E2562A" w:rsidP="00C33606">
            <w:pPr>
              <w:tabs>
                <w:tab w:val="right" w:pos="2187"/>
              </w:tabs>
              <w:jc w:val="both"/>
              <w:rPr>
                <w:rFonts w:ascii="Cambria" w:hAnsi="Cambria" w:cs="Cambria"/>
                <w:color w:val="000000"/>
                <w:sz w:val="24"/>
                <w:szCs w:val="24"/>
              </w:rPr>
            </w:pPr>
            <w:r>
              <w:rPr>
                <w:rFonts w:ascii="Cambria" w:hAnsi="Cambria" w:cs="Cambria"/>
                <w:color w:val="000000"/>
                <w:sz w:val="24"/>
                <w:szCs w:val="24"/>
              </w:rPr>
              <w:t xml:space="preserve">T. Breathnach </w:t>
            </w:r>
            <w:r w:rsidR="00C33606">
              <w:rPr>
                <w:rFonts w:ascii="Cambria" w:hAnsi="Cambria" w:cs="Cambria"/>
                <w:color w:val="000000"/>
                <w:sz w:val="24"/>
                <w:szCs w:val="24"/>
              </w:rPr>
              <w:tab/>
            </w:r>
          </w:p>
        </w:tc>
        <w:tc>
          <w:tcPr>
            <w:tcW w:w="2694" w:type="dxa"/>
          </w:tcPr>
          <w:p w:rsidR="00B87286" w:rsidRPr="00EB7185" w:rsidRDefault="00E2562A" w:rsidP="00CA7CF3">
            <w:pPr>
              <w:jc w:val="both"/>
              <w:rPr>
                <w:rFonts w:ascii="Cambria" w:hAnsi="Cambria" w:cs="Cambria"/>
                <w:color w:val="000000"/>
                <w:sz w:val="24"/>
                <w:szCs w:val="24"/>
              </w:rPr>
            </w:pPr>
            <w:r>
              <w:rPr>
                <w:rFonts w:ascii="Cambria" w:hAnsi="Cambria" w:cs="Cambria"/>
                <w:color w:val="000000"/>
                <w:sz w:val="24"/>
                <w:szCs w:val="24"/>
              </w:rPr>
              <w:t>1</w:t>
            </w:r>
            <w:r w:rsidRPr="00E2562A">
              <w:rPr>
                <w:rFonts w:ascii="Cambria" w:hAnsi="Cambria" w:cs="Cambria"/>
                <w:color w:val="000000"/>
                <w:sz w:val="24"/>
                <w:szCs w:val="24"/>
                <w:vertAlign w:val="superscript"/>
              </w:rPr>
              <w:t>st</w:t>
            </w:r>
            <w:r>
              <w:rPr>
                <w:rFonts w:ascii="Cambria" w:hAnsi="Cambria" w:cs="Cambria"/>
                <w:color w:val="000000"/>
                <w:sz w:val="24"/>
                <w:szCs w:val="24"/>
              </w:rPr>
              <w:t xml:space="preserve"> March, 2013</w:t>
            </w:r>
          </w:p>
        </w:tc>
        <w:tc>
          <w:tcPr>
            <w:tcW w:w="4145" w:type="dxa"/>
          </w:tcPr>
          <w:p w:rsidR="00B87286" w:rsidRPr="00EB7185" w:rsidRDefault="00E2562A" w:rsidP="00CA7CF3">
            <w:pPr>
              <w:jc w:val="both"/>
              <w:rPr>
                <w:rFonts w:ascii="Cambria" w:hAnsi="Cambria" w:cs="Cambria"/>
                <w:color w:val="000000"/>
                <w:sz w:val="24"/>
                <w:szCs w:val="24"/>
              </w:rPr>
            </w:pPr>
            <w:r>
              <w:rPr>
                <w:rFonts w:ascii="Cambria" w:hAnsi="Cambria" w:cs="Cambria"/>
                <w:color w:val="000000"/>
                <w:sz w:val="24"/>
                <w:szCs w:val="24"/>
              </w:rPr>
              <w:t xml:space="preserve">“Economic Recovery: Progress in the Regions” </w:t>
            </w:r>
          </w:p>
        </w:tc>
      </w:tr>
      <w:tr w:rsidR="00E2562A" w:rsidRPr="0017682E" w:rsidTr="00CA7CF3">
        <w:tc>
          <w:tcPr>
            <w:tcW w:w="2403"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M. Shortall</w:t>
            </w:r>
          </w:p>
        </w:tc>
        <w:tc>
          <w:tcPr>
            <w:tcW w:w="2694"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10</w:t>
            </w:r>
            <w:r w:rsidRPr="00E2562A">
              <w:rPr>
                <w:rFonts w:ascii="Cambria" w:hAnsi="Cambria" w:cs="Cambria"/>
                <w:color w:val="000000"/>
                <w:sz w:val="24"/>
                <w:szCs w:val="24"/>
                <w:vertAlign w:val="superscript"/>
              </w:rPr>
              <w:t>th</w:t>
            </w:r>
            <w:r>
              <w:rPr>
                <w:rFonts w:ascii="Cambria" w:hAnsi="Cambria" w:cs="Cambria"/>
                <w:color w:val="000000"/>
                <w:sz w:val="24"/>
                <w:szCs w:val="24"/>
              </w:rPr>
              <w:t xml:space="preserve"> May, 2013</w:t>
            </w:r>
          </w:p>
        </w:tc>
        <w:tc>
          <w:tcPr>
            <w:tcW w:w="4145"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HSE Tobacco Control Policy</w:t>
            </w:r>
          </w:p>
        </w:tc>
      </w:tr>
      <w:tr w:rsidR="00E2562A" w:rsidRPr="0017682E" w:rsidTr="00CA7CF3">
        <w:tc>
          <w:tcPr>
            <w:tcW w:w="2403"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F. Doherty</w:t>
            </w:r>
          </w:p>
        </w:tc>
        <w:tc>
          <w:tcPr>
            <w:tcW w:w="2694"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10</w:t>
            </w:r>
            <w:r w:rsidRPr="00E2562A">
              <w:rPr>
                <w:rFonts w:ascii="Cambria" w:hAnsi="Cambria" w:cs="Cambria"/>
                <w:color w:val="000000"/>
                <w:sz w:val="24"/>
                <w:szCs w:val="24"/>
                <w:vertAlign w:val="superscript"/>
              </w:rPr>
              <w:t>th</w:t>
            </w:r>
            <w:r>
              <w:rPr>
                <w:rFonts w:ascii="Cambria" w:hAnsi="Cambria" w:cs="Cambria"/>
                <w:color w:val="000000"/>
                <w:sz w:val="24"/>
                <w:szCs w:val="24"/>
              </w:rPr>
              <w:t>-11</w:t>
            </w:r>
            <w:r w:rsidRPr="00E2562A">
              <w:rPr>
                <w:rFonts w:ascii="Cambria" w:hAnsi="Cambria" w:cs="Cambria"/>
                <w:color w:val="000000"/>
                <w:sz w:val="24"/>
                <w:szCs w:val="24"/>
                <w:vertAlign w:val="superscript"/>
              </w:rPr>
              <w:t>th</w:t>
            </w:r>
            <w:r>
              <w:rPr>
                <w:rFonts w:ascii="Cambria" w:hAnsi="Cambria" w:cs="Cambria"/>
                <w:color w:val="000000"/>
                <w:sz w:val="24"/>
                <w:szCs w:val="24"/>
              </w:rPr>
              <w:t xml:space="preserve"> May, 2013</w:t>
            </w:r>
          </w:p>
        </w:tc>
        <w:tc>
          <w:tcPr>
            <w:tcW w:w="4145"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 xml:space="preserve">Local Tourism and the Councillor </w:t>
            </w:r>
          </w:p>
        </w:tc>
      </w:tr>
      <w:tr w:rsidR="00E2562A" w:rsidRPr="0017682E" w:rsidTr="00CA7CF3">
        <w:tc>
          <w:tcPr>
            <w:tcW w:w="2403"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M.H. Cavanagh</w:t>
            </w:r>
          </w:p>
        </w:tc>
        <w:tc>
          <w:tcPr>
            <w:tcW w:w="2694"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18</w:t>
            </w:r>
            <w:r w:rsidRPr="00E2562A">
              <w:rPr>
                <w:rFonts w:ascii="Cambria" w:hAnsi="Cambria" w:cs="Cambria"/>
                <w:color w:val="000000"/>
                <w:sz w:val="24"/>
                <w:szCs w:val="24"/>
                <w:vertAlign w:val="superscript"/>
              </w:rPr>
              <w:t>th</w:t>
            </w:r>
            <w:r>
              <w:rPr>
                <w:rFonts w:ascii="Cambria" w:hAnsi="Cambria" w:cs="Cambria"/>
                <w:color w:val="000000"/>
                <w:sz w:val="24"/>
                <w:szCs w:val="24"/>
              </w:rPr>
              <w:t>-19</w:t>
            </w:r>
            <w:r w:rsidRPr="00E2562A">
              <w:rPr>
                <w:rFonts w:ascii="Cambria" w:hAnsi="Cambria" w:cs="Cambria"/>
                <w:color w:val="000000"/>
                <w:sz w:val="24"/>
                <w:szCs w:val="24"/>
                <w:vertAlign w:val="superscript"/>
              </w:rPr>
              <w:t>th</w:t>
            </w:r>
            <w:r>
              <w:rPr>
                <w:rFonts w:ascii="Cambria" w:hAnsi="Cambria" w:cs="Cambria"/>
                <w:color w:val="000000"/>
                <w:sz w:val="24"/>
                <w:szCs w:val="24"/>
              </w:rPr>
              <w:t xml:space="preserve"> May, 2013</w:t>
            </w:r>
          </w:p>
        </w:tc>
        <w:tc>
          <w:tcPr>
            <w:tcW w:w="4145" w:type="dxa"/>
          </w:tcPr>
          <w:p w:rsidR="00E2562A" w:rsidRDefault="00E2562A" w:rsidP="00CA7CF3">
            <w:pPr>
              <w:jc w:val="both"/>
              <w:rPr>
                <w:rFonts w:ascii="Cambria" w:hAnsi="Cambria" w:cs="Cambria"/>
                <w:color w:val="000000"/>
                <w:sz w:val="24"/>
                <w:szCs w:val="24"/>
              </w:rPr>
            </w:pPr>
            <w:r>
              <w:rPr>
                <w:rFonts w:ascii="Cambria" w:hAnsi="Cambria" w:cs="Cambria"/>
                <w:color w:val="000000"/>
                <w:sz w:val="24"/>
                <w:szCs w:val="24"/>
              </w:rPr>
              <w:t xml:space="preserve">“Dealing with Unfinished Housing Estates” </w:t>
            </w:r>
          </w:p>
        </w:tc>
      </w:tr>
    </w:tbl>
    <w:p w:rsidR="00B87286" w:rsidRPr="0017682E" w:rsidRDefault="00B87286" w:rsidP="00B87286">
      <w:pPr>
        <w:jc w:val="both"/>
        <w:rPr>
          <w:rFonts w:ascii="Cambria" w:hAnsi="Cambria" w:cs="Cambria"/>
          <w:color w:val="000000"/>
          <w:sz w:val="24"/>
          <w:szCs w:val="24"/>
        </w:rPr>
      </w:pPr>
    </w:p>
    <w:p w:rsidR="00B87286" w:rsidRPr="0017682E" w:rsidRDefault="00B87286" w:rsidP="00B87286">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B87286" w:rsidRPr="0017682E" w:rsidRDefault="00B87286" w:rsidP="00B87286">
      <w:pPr>
        <w:jc w:val="both"/>
        <w:rPr>
          <w:rFonts w:ascii="Cambria" w:hAnsi="Cambria" w:cs="Cambria"/>
          <w:b/>
          <w:bCs/>
          <w:sz w:val="24"/>
          <w:szCs w:val="24"/>
          <w:lang w:val="en-IE"/>
        </w:rPr>
      </w:pPr>
    </w:p>
    <w:p w:rsidR="00B87286" w:rsidRPr="0017682E" w:rsidRDefault="00B87286" w:rsidP="00B87286">
      <w:pPr>
        <w:jc w:val="both"/>
        <w:rPr>
          <w:rFonts w:ascii="Cambria" w:hAnsi="Cambria" w:cs="Cambria"/>
          <w:b/>
          <w:bCs/>
          <w:sz w:val="24"/>
          <w:szCs w:val="24"/>
          <w:lang w:val="en-IE"/>
        </w:rPr>
      </w:pPr>
    </w:p>
    <w:p w:rsidR="00B87286" w:rsidRDefault="00B87286" w:rsidP="00B87286">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7D60C5" w:rsidRDefault="007D60C5" w:rsidP="00B87286">
      <w:pPr>
        <w:jc w:val="both"/>
        <w:rPr>
          <w:rFonts w:ascii="Cambria" w:hAnsi="Cambria" w:cs="Cambria"/>
          <w:b/>
          <w:bCs/>
          <w:sz w:val="24"/>
          <w:szCs w:val="24"/>
          <w:u w:val="single"/>
          <w:lang w:val="ga-IE"/>
        </w:rPr>
      </w:pPr>
    </w:p>
    <w:p w:rsidR="007D60C5" w:rsidRPr="007D60C5" w:rsidRDefault="007D60C5" w:rsidP="00B87286">
      <w:pPr>
        <w:jc w:val="both"/>
        <w:rPr>
          <w:rFonts w:ascii="Cambria" w:hAnsi="Cambria" w:cs="Cambria"/>
          <w:bCs/>
          <w:sz w:val="24"/>
          <w:szCs w:val="24"/>
          <w:lang w:val="en-IE"/>
        </w:rPr>
      </w:pPr>
      <w:r>
        <w:rPr>
          <w:rFonts w:ascii="Cambria" w:hAnsi="Cambria" w:cs="Cambria"/>
          <w:bCs/>
          <w:sz w:val="24"/>
          <w:szCs w:val="24"/>
          <w:lang w:val="ga-IE"/>
        </w:rPr>
        <w:tab/>
        <w:t xml:space="preserve">Letter from Eirgrid requesting to update members at July Meeting. </w:t>
      </w:r>
    </w:p>
    <w:p w:rsidR="00B87286" w:rsidRDefault="00B87286" w:rsidP="00B87286">
      <w:pPr>
        <w:jc w:val="both"/>
        <w:rPr>
          <w:rFonts w:ascii="Cambria" w:hAnsi="Cambria" w:cs="Cambria"/>
          <w:b/>
          <w:bCs/>
          <w:sz w:val="24"/>
          <w:szCs w:val="24"/>
          <w:lang w:val="en-IE"/>
        </w:rPr>
      </w:pPr>
    </w:p>
    <w:p w:rsidR="00B87286" w:rsidRPr="0017682E" w:rsidRDefault="00B87286" w:rsidP="00B87286">
      <w:pPr>
        <w:jc w:val="both"/>
        <w:rPr>
          <w:rFonts w:ascii="Cambria" w:hAnsi="Cambria" w:cs="Cambria"/>
          <w:b/>
          <w:bCs/>
          <w:sz w:val="24"/>
          <w:szCs w:val="24"/>
          <w:lang w:val="en-IE"/>
        </w:rPr>
      </w:pPr>
    </w:p>
    <w:p w:rsidR="00B87286" w:rsidRPr="0017682E" w:rsidRDefault="00B87286" w:rsidP="00B87286">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B87286" w:rsidRDefault="00B87286" w:rsidP="00B87286">
      <w:pPr>
        <w:rPr>
          <w:rFonts w:ascii="Cambria" w:hAnsi="Cambria" w:cs="Arial"/>
          <w:b/>
          <w:sz w:val="24"/>
          <w:szCs w:val="24"/>
        </w:rPr>
      </w:pPr>
    </w:p>
    <w:p w:rsidR="00B87286" w:rsidRPr="00F61C32" w:rsidRDefault="00B87286" w:rsidP="00B87286">
      <w:pPr>
        <w:rPr>
          <w:rFonts w:ascii="Cambria" w:hAnsi="Cambria" w:cs="Arial"/>
          <w:b/>
          <w:sz w:val="24"/>
          <w:szCs w:val="24"/>
        </w:rPr>
      </w:pPr>
    </w:p>
    <w:p w:rsidR="00B87286" w:rsidRDefault="00B87286" w:rsidP="00B87286">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B87286" w:rsidRDefault="00B87286" w:rsidP="00B87286">
      <w:pPr>
        <w:ind w:left="540" w:hanging="540"/>
        <w:jc w:val="both"/>
        <w:rPr>
          <w:rFonts w:ascii="Cambria" w:hAnsi="Cambria" w:cs="Cambria"/>
          <w:sz w:val="24"/>
          <w:szCs w:val="24"/>
          <w:lang w:val="en-IE"/>
        </w:rPr>
      </w:pPr>
    </w:p>
    <w:p w:rsidR="00A30B25" w:rsidRDefault="00B87286" w:rsidP="00A30B25">
      <w:pPr>
        <w:pStyle w:val="NoSpacing"/>
        <w:rPr>
          <w:rFonts w:asciiTheme="majorHAnsi" w:hAnsiTheme="majorHAnsi"/>
          <w:b/>
        </w:rPr>
      </w:pPr>
      <w:r w:rsidRPr="003C7445">
        <w:rPr>
          <w:rFonts w:asciiTheme="majorHAnsi" w:hAnsiTheme="majorHAnsi"/>
          <w:b/>
        </w:rPr>
        <w:t>1</w:t>
      </w:r>
      <w:r w:rsidR="0025702E">
        <w:rPr>
          <w:rFonts w:asciiTheme="majorHAnsi" w:hAnsiTheme="majorHAnsi"/>
          <w:b/>
        </w:rPr>
        <w:t>1</w:t>
      </w:r>
      <w:r w:rsidRPr="003C7445">
        <w:rPr>
          <w:rFonts w:asciiTheme="majorHAnsi" w:hAnsiTheme="majorHAnsi"/>
          <w:b/>
        </w:rPr>
        <w:t>(13)</w:t>
      </w:r>
      <w:r w:rsidRPr="003C7445">
        <w:rPr>
          <w:rFonts w:asciiTheme="majorHAnsi" w:hAnsiTheme="majorHAnsi"/>
          <w:b/>
        </w:rPr>
        <w:tab/>
      </w:r>
      <w:r w:rsidR="00A30B25" w:rsidRPr="00E72B06">
        <w:rPr>
          <w:rFonts w:asciiTheme="majorHAnsi" w:hAnsiTheme="majorHAnsi"/>
          <w:b/>
        </w:rPr>
        <w:t>Limerick County Council – 15</w:t>
      </w:r>
      <w:r w:rsidR="00A30B25" w:rsidRPr="00E72B06">
        <w:rPr>
          <w:rFonts w:asciiTheme="majorHAnsi" w:hAnsiTheme="majorHAnsi"/>
          <w:b/>
          <w:vertAlign w:val="superscript"/>
        </w:rPr>
        <w:t>th</w:t>
      </w:r>
      <w:r w:rsidR="00A30B25" w:rsidRPr="00E72B06">
        <w:rPr>
          <w:rFonts w:asciiTheme="majorHAnsi" w:hAnsiTheme="majorHAnsi"/>
          <w:b/>
        </w:rPr>
        <w:t xml:space="preserve"> May, 2013 </w:t>
      </w:r>
    </w:p>
    <w:p w:rsidR="00A30B25" w:rsidRDefault="00A30B25" w:rsidP="00A30B25">
      <w:pPr>
        <w:pStyle w:val="NoSpacing"/>
        <w:ind w:left="1440"/>
        <w:rPr>
          <w:rFonts w:asciiTheme="majorHAnsi" w:hAnsiTheme="majorHAnsi"/>
        </w:rPr>
      </w:pPr>
      <w:r>
        <w:rPr>
          <w:rFonts w:asciiTheme="majorHAnsi" w:hAnsiTheme="majorHAnsi"/>
        </w:rPr>
        <w:t xml:space="preserve">“That the Minister for Finance and the Government would be called upon to reimburse the Irish Credit Unions who lost their investments in the purchase of Investment Bonds from Anglo Irish Bank as a result of the </w:t>
      </w:r>
      <w:r>
        <w:rPr>
          <w:rFonts w:asciiTheme="majorHAnsi" w:hAnsiTheme="majorHAnsi"/>
        </w:rPr>
        <w:lastRenderedPageBreak/>
        <w:t>recent liquidation of IBRC. We further propose that this Motion be circulated to all Local Authorities”</w:t>
      </w:r>
    </w:p>
    <w:p w:rsidR="00A30B25" w:rsidRDefault="00A30B25" w:rsidP="0025702E">
      <w:pPr>
        <w:pStyle w:val="NoSpacing"/>
        <w:rPr>
          <w:rFonts w:asciiTheme="majorHAnsi" w:hAnsiTheme="majorHAnsi"/>
          <w:b/>
        </w:rPr>
      </w:pPr>
    </w:p>
    <w:p w:rsidR="00E72B06" w:rsidRPr="00A30B25" w:rsidRDefault="00A30B25" w:rsidP="00A30B25">
      <w:pPr>
        <w:pStyle w:val="NoSpacing"/>
        <w:rPr>
          <w:rFonts w:asciiTheme="majorHAnsi" w:hAnsiTheme="majorHAnsi"/>
          <w:b/>
        </w:rPr>
      </w:pPr>
      <w:r>
        <w:rPr>
          <w:rFonts w:asciiTheme="majorHAnsi" w:hAnsiTheme="majorHAnsi"/>
          <w:b/>
        </w:rPr>
        <w:t>12(13)</w:t>
      </w:r>
      <w:r>
        <w:rPr>
          <w:rFonts w:asciiTheme="majorHAnsi" w:hAnsiTheme="majorHAnsi"/>
          <w:b/>
        </w:rPr>
        <w:tab/>
      </w:r>
      <w:r w:rsidR="00E72B06" w:rsidRPr="00A30B25">
        <w:rPr>
          <w:rFonts w:asciiTheme="majorHAnsi" w:hAnsiTheme="majorHAnsi"/>
          <w:b/>
        </w:rPr>
        <w:t xml:space="preserve"> </w:t>
      </w:r>
      <w:r w:rsidRPr="00A30B25">
        <w:rPr>
          <w:rFonts w:asciiTheme="majorHAnsi" w:hAnsiTheme="majorHAnsi"/>
          <w:b/>
        </w:rPr>
        <w:t>Nenagh Town Council – 16</w:t>
      </w:r>
      <w:r w:rsidRPr="00A30B25">
        <w:rPr>
          <w:rFonts w:asciiTheme="majorHAnsi" w:hAnsiTheme="majorHAnsi"/>
          <w:b/>
          <w:vertAlign w:val="superscript"/>
        </w:rPr>
        <w:t>th</w:t>
      </w:r>
      <w:r w:rsidRPr="00A30B25">
        <w:rPr>
          <w:rFonts w:asciiTheme="majorHAnsi" w:hAnsiTheme="majorHAnsi"/>
          <w:b/>
        </w:rPr>
        <w:t xml:space="preserve"> May, 2013 </w:t>
      </w:r>
    </w:p>
    <w:p w:rsidR="00B34251" w:rsidRDefault="005D07FD" w:rsidP="005B3CCE">
      <w:pPr>
        <w:pStyle w:val="NoSpacing"/>
        <w:ind w:left="1440"/>
        <w:rPr>
          <w:rFonts w:asciiTheme="majorHAnsi" w:hAnsiTheme="majorHAnsi"/>
        </w:rPr>
      </w:pPr>
      <w:r>
        <w:rPr>
          <w:rFonts w:asciiTheme="majorHAnsi" w:hAnsiTheme="majorHAnsi"/>
        </w:rPr>
        <w:t>“That</w:t>
      </w:r>
      <w:r w:rsidR="00A30B25">
        <w:rPr>
          <w:rFonts w:asciiTheme="majorHAnsi" w:hAnsiTheme="majorHAnsi"/>
        </w:rPr>
        <w:t xml:space="preserve"> Nenagh Town Council </w:t>
      </w:r>
      <w:proofErr w:type="gramStart"/>
      <w:r w:rsidR="00A30B25">
        <w:rPr>
          <w:rFonts w:asciiTheme="majorHAnsi" w:hAnsiTheme="majorHAnsi"/>
        </w:rPr>
        <w:t>ask</w:t>
      </w:r>
      <w:proofErr w:type="gramEnd"/>
      <w:r w:rsidR="00A30B25">
        <w:rPr>
          <w:rFonts w:asciiTheme="majorHAnsi" w:hAnsiTheme="majorHAnsi"/>
        </w:rPr>
        <w:t xml:space="preserve"> that any State board positions that come up and are advertised through </w:t>
      </w:r>
      <w:r>
        <w:rPr>
          <w:rFonts w:asciiTheme="majorHAnsi" w:hAnsiTheme="majorHAnsi"/>
        </w:rPr>
        <w:t>Public Jobs.ie</w:t>
      </w:r>
      <w:r w:rsidR="00A30B25">
        <w:rPr>
          <w:rFonts w:asciiTheme="majorHAnsi" w:hAnsiTheme="majorHAnsi"/>
        </w:rPr>
        <w:t xml:space="preserve"> are assessed by an independent panel and the relevant Minister should be bound by the recommendations of the panel”. </w:t>
      </w:r>
    </w:p>
    <w:p w:rsidR="00B34251" w:rsidRDefault="00B34251" w:rsidP="00B34251">
      <w:pPr>
        <w:pStyle w:val="NoSpacing"/>
        <w:tabs>
          <w:tab w:val="left" w:pos="1890"/>
        </w:tabs>
        <w:ind w:left="1440"/>
        <w:rPr>
          <w:rFonts w:asciiTheme="majorHAnsi" w:hAnsiTheme="majorHAnsi"/>
        </w:rPr>
      </w:pPr>
    </w:p>
    <w:p w:rsidR="00B34251" w:rsidRDefault="00B34251" w:rsidP="00B34251">
      <w:pPr>
        <w:pStyle w:val="NoSpacing"/>
        <w:tabs>
          <w:tab w:val="left" w:pos="1890"/>
        </w:tabs>
        <w:ind w:left="1440"/>
        <w:rPr>
          <w:rFonts w:asciiTheme="majorHAnsi" w:hAnsiTheme="majorHAnsi"/>
        </w:rPr>
      </w:pPr>
    </w:p>
    <w:p w:rsidR="00A30B25" w:rsidRDefault="00E72B06" w:rsidP="00A30B25">
      <w:pPr>
        <w:pStyle w:val="NoSpacing"/>
        <w:rPr>
          <w:rFonts w:asciiTheme="majorHAnsi" w:hAnsiTheme="majorHAnsi"/>
          <w:b/>
        </w:rPr>
      </w:pPr>
      <w:r w:rsidRPr="00E72B06">
        <w:rPr>
          <w:rFonts w:asciiTheme="majorHAnsi" w:hAnsiTheme="majorHAnsi"/>
          <w:b/>
        </w:rPr>
        <w:t>1</w:t>
      </w:r>
      <w:r w:rsidR="00A30B25">
        <w:rPr>
          <w:rFonts w:asciiTheme="majorHAnsi" w:hAnsiTheme="majorHAnsi"/>
          <w:b/>
        </w:rPr>
        <w:t>3</w:t>
      </w:r>
      <w:r w:rsidRPr="00E72B06">
        <w:rPr>
          <w:rFonts w:asciiTheme="majorHAnsi" w:hAnsiTheme="majorHAnsi"/>
          <w:b/>
        </w:rPr>
        <w:t>(13)</w:t>
      </w:r>
      <w:r w:rsidRPr="00E72B06">
        <w:rPr>
          <w:rFonts w:asciiTheme="majorHAnsi" w:hAnsiTheme="majorHAnsi"/>
          <w:b/>
        </w:rPr>
        <w:tab/>
      </w:r>
      <w:r w:rsidR="00A30B25">
        <w:rPr>
          <w:rFonts w:asciiTheme="majorHAnsi" w:hAnsiTheme="majorHAnsi"/>
          <w:b/>
        </w:rPr>
        <w:t>Clare County Council – 21</w:t>
      </w:r>
      <w:r w:rsidR="00A30B25" w:rsidRPr="00E72B06">
        <w:rPr>
          <w:rFonts w:asciiTheme="majorHAnsi" w:hAnsiTheme="majorHAnsi"/>
          <w:b/>
          <w:vertAlign w:val="superscript"/>
        </w:rPr>
        <w:t>st</w:t>
      </w:r>
      <w:r w:rsidR="00A30B25">
        <w:rPr>
          <w:rFonts w:asciiTheme="majorHAnsi" w:hAnsiTheme="majorHAnsi"/>
          <w:b/>
        </w:rPr>
        <w:t xml:space="preserve"> May, 2013 </w:t>
      </w:r>
    </w:p>
    <w:p w:rsidR="00A30B25" w:rsidRDefault="00A30B25" w:rsidP="00A30B25">
      <w:pPr>
        <w:pStyle w:val="NoSpacing"/>
        <w:ind w:left="1440"/>
        <w:rPr>
          <w:rFonts w:asciiTheme="majorHAnsi" w:hAnsiTheme="majorHAnsi"/>
        </w:rPr>
      </w:pPr>
      <w:r>
        <w:rPr>
          <w:rFonts w:asciiTheme="majorHAnsi" w:hAnsiTheme="majorHAnsi"/>
        </w:rPr>
        <w:t xml:space="preserve">“That Clare County Council calls on the Minister for Justice, Mr. Alan Shatter, T.D., to undertake a review of accommodation arrangements for refugees and asylum seekers”. </w:t>
      </w:r>
    </w:p>
    <w:p w:rsidR="00E72B06" w:rsidRDefault="00E72B06" w:rsidP="00A30B25">
      <w:pPr>
        <w:pStyle w:val="NoSpacing"/>
        <w:rPr>
          <w:rFonts w:asciiTheme="majorHAnsi" w:hAnsiTheme="majorHAnsi"/>
        </w:rPr>
      </w:pPr>
    </w:p>
    <w:p w:rsidR="002B3942" w:rsidRPr="002B3942" w:rsidRDefault="002B3942" w:rsidP="00E72B06">
      <w:pPr>
        <w:pStyle w:val="NoSpacing"/>
        <w:ind w:left="1440"/>
        <w:rPr>
          <w:rFonts w:asciiTheme="majorHAnsi" w:hAnsiTheme="majorHAnsi"/>
          <w:b/>
        </w:rPr>
      </w:pPr>
    </w:p>
    <w:p w:rsidR="00A30B25" w:rsidRDefault="002B3942" w:rsidP="00A30B25">
      <w:pPr>
        <w:pStyle w:val="NoSpacing"/>
        <w:rPr>
          <w:rFonts w:asciiTheme="majorHAnsi" w:hAnsiTheme="majorHAnsi"/>
        </w:rPr>
      </w:pPr>
      <w:r w:rsidRPr="002B3942">
        <w:rPr>
          <w:rFonts w:asciiTheme="majorHAnsi" w:hAnsiTheme="majorHAnsi"/>
          <w:b/>
        </w:rPr>
        <w:t>1</w:t>
      </w:r>
      <w:r w:rsidR="00A30B25">
        <w:rPr>
          <w:rFonts w:asciiTheme="majorHAnsi" w:hAnsiTheme="majorHAnsi"/>
          <w:b/>
        </w:rPr>
        <w:t>4</w:t>
      </w:r>
      <w:r w:rsidRPr="002B3942">
        <w:rPr>
          <w:rFonts w:asciiTheme="majorHAnsi" w:hAnsiTheme="majorHAnsi"/>
          <w:b/>
        </w:rPr>
        <w:t>(13)</w:t>
      </w:r>
      <w:r w:rsidRPr="002B3942">
        <w:rPr>
          <w:rFonts w:asciiTheme="majorHAnsi" w:hAnsiTheme="majorHAnsi"/>
          <w:b/>
        </w:rPr>
        <w:tab/>
      </w:r>
      <w:r w:rsidR="00A30B25">
        <w:rPr>
          <w:rFonts w:asciiTheme="majorHAnsi" w:hAnsiTheme="majorHAnsi"/>
        </w:rPr>
        <w:t xml:space="preserve"> </w:t>
      </w:r>
      <w:r w:rsidR="00A30B25" w:rsidRPr="00A30B25">
        <w:rPr>
          <w:rFonts w:asciiTheme="majorHAnsi" w:hAnsiTheme="majorHAnsi"/>
          <w:b/>
        </w:rPr>
        <w:t>Offaly County Council – 24</w:t>
      </w:r>
      <w:r w:rsidR="00A30B25" w:rsidRPr="00A30B25">
        <w:rPr>
          <w:rFonts w:asciiTheme="majorHAnsi" w:hAnsiTheme="majorHAnsi"/>
          <w:b/>
          <w:vertAlign w:val="superscript"/>
        </w:rPr>
        <w:t>th</w:t>
      </w:r>
      <w:r w:rsidR="00A30B25" w:rsidRPr="00A30B25">
        <w:rPr>
          <w:rFonts w:asciiTheme="majorHAnsi" w:hAnsiTheme="majorHAnsi"/>
          <w:b/>
        </w:rPr>
        <w:t xml:space="preserve"> May, 2013</w:t>
      </w:r>
      <w:r w:rsidR="00A30B25">
        <w:rPr>
          <w:rFonts w:asciiTheme="majorHAnsi" w:hAnsiTheme="majorHAnsi"/>
        </w:rPr>
        <w:t xml:space="preserve"> </w:t>
      </w:r>
    </w:p>
    <w:p w:rsidR="00A30B25" w:rsidRDefault="00A30B25" w:rsidP="00A30B25">
      <w:pPr>
        <w:pStyle w:val="NoSpacing"/>
        <w:ind w:left="1440"/>
        <w:rPr>
          <w:rFonts w:asciiTheme="majorHAnsi" w:hAnsiTheme="majorHAnsi"/>
        </w:rPr>
      </w:pPr>
      <w:r>
        <w:rPr>
          <w:rFonts w:asciiTheme="majorHAnsi" w:hAnsiTheme="majorHAnsi"/>
        </w:rPr>
        <w:t>“That Offaly County Council write to the Minister for Justice and Equality and to the Garda Commissioner Martin Callinan requesting the Garda recruitment be resumed as soon as possible”.</w:t>
      </w:r>
    </w:p>
    <w:p w:rsidR="00A30B25" w:rsidRDefault="00A30B25" w:rsidP="00A30B25">
      <w:pPr>
        <w:pStyle w:val="NoSpacing"/>
        <w:ind w:left="1440"/>
        <w:rPr>
          <w:rFonts w:asciiTheme="majorHAnsi" w:hAnsiTheme="majorHAnsi"/>
        </w:rPr>
      </w:pPr>
    </w:p>
    <w:p w:rsidR="00A30B25" w:rsidRDefault="00A30B25" w:rsidP="00A30B25">
      <w:pPr>
        <w:pStyle w:val="NoSpacing"/>
        <w:rPr>
          <w:rFonts w:asciiTheme="majorHAnsi" w:hAnsiTheme="majorHAnsi"/>
          <w:b/>
        </w:rPr>
      </w:pPr>
      <w:r w:rsidRPr="00A30B25">
        <w:rPr>
          <w:rFonts w:asciiTheme="majorHAnsi" w:hAnsiTheme="majorHAnsi"/>
          <w:b/>
        </w:rPr>
        <w:t>15(13)</w:t>
      </w:r>
      <w:r w:rsidRPr="00A30B25">
        <w:rPr>
          <w:rFonts w:asciiTheme="majorHAnsi" w:hAnsiTheme="majorHAnsi"/>
          <w:b/>
        </w:rPr>
        <w:tab/>
      </w:r>
      <w:r>
        <w:rPr>
          <w:rFonts w:asciiTheme="majorHAnsi" w:hAnsiTheme="majorHAnsi"/>
          <w:b/>
        </w:rPr>
        <w:t>Leitrim County Council – 24</w:t>
      </w:r>
      <w:r w:rsidRPr="00A30B25">
        <w:rPr>
          <w:rFonts w:asciiTheme="majorHAnsi" w:hAnsiTheme="majorHAnsi"/>
          <w:b/>
          <w:vertAlign w:val="superscript"/>
        </w:rPr>
        <w:t>th</w:t>
      </w:r>
      <w:r>
        <w:rPr>
          <w:rFonts w:asciiTheme="majorHAnsi" w:hAnsiTheme="majorHAnsi"/>
          <w:b/>
        </w:rPr>
        <w:t xml:space="preserve"> May, 2013 </w:t>
      </w:r>
    </w:p>
    <w:p w:rsidR="00A30B25" w:rsidRPr="00A30B25" w:rsidRDefault="00A30B25" w:rsidP="008C0E94">
      <w:pPr>
        <w:pStyle w:val="NoSpacing"/>
        <w:ind w:left="1440"/>
        <w:rPr>
          <w:rFonts w:asciiTheme="majorHAnsi" w:hAnsiTheme="majorHAnsi"/>
        </w:rPr>
      </w:pPr>
      <w:r>
        <w:rPr>
          <w:rFonts w:asciiTheme="majorHAnsi" w:hAnsiTheme="majorHAnsi"/>
        </w:rPr>
        <w:t xml:space="preserve">“That Leitrim County Council call on the Minister for Arts, Heritage and Gaeltacht Affairs, Mr. Jimmy Deenihan, T.D., who’s Department has responsibility for the National Heritage Areas (N.H. A areas to revisit the issue of a blanket ban on tuft cutting in those affected areas with a view to amending the legislation so as to allow bog owners and turf cutters the right to continue to harvest turf as </w:t>
      </w:r>
      <w:r w:rsidR="008F76EF">
        <w:rPr>
          <w:rFonts w:asciiTheme="majorHAnsi" w:hAnsiTheme="majorHAnsi"/>
        </w:rPr>
        <w:t>their main source of fuel. There are 4 NHA’s in Leitrim which will be directly</w:t>
      </w:r>
      <w:r w:rsidR="00500D05">
        <w:rPr>
          <w:rFonts w:asciiTheme="majorHAnsi" w:hAnsiTheme="majorHAnsi"/>
        </w:rPr>
        <w:t xml:space="preserve"> affected by the ban- the areas are Cashel Bog, Corracramph</w:t>
      </w:r>
      <w:r w:rsidR="008C0E94">
        <w:rPr>
          <w:rFonts w:asciiTheme="majorHAnsi" w:hAnsiTheme="majorHAnsi"/>
        </w:rPr>
        <w:t xml:space="preserve"> Bog, Cloonageeher Bog and the bogs along the Rinn River – there are a further 2 NHAs which straddle the Leitrim/Longford border- Aghnamona Bog and Wooddown Bog- which will also be affected by the ban. The ban, which is due to come into effect at the end of 2013, would result in an almost total cessation of turf cutting in the South Leitrim area and will cause a lot of anger within communities who have been harvesting turf on their bogs for generations”. </w:t>
      </w:r>
    </w:p>
    <w:p w:rsidR="002B3942" w:rsidRPr="002B3942" w:rsidRDefault="002B3942" w:rsidP="002B3942">
      <w:pPr>
        <w:pStyle w:val="NoSpacing"/>
        <w:rPr>
          <w:rFonts w:asciiTheme="majorHAnsi" w:hAnsiTheme="majorHAnsi" w:cs="Cambria"/>
          <w:b/>
          <w:bCs/>
          <w:u w:val="single"/>
        </w:rPr>
      </w:pPr>
    </w:p>
    <w:p w:rsidR="00B87286" w:rsidRPr="003C7445" w:rsidRDefault="00B87286" w:rsidP="00B87286">
      <w:pPr>
        <w:tabs>
          <w:tab w:val="left" w:pos="5640"/>
        </w:tabs>
        <w:rPr>
          <w:rFonts w:asciiTheme="majorHAnsi" w:hAnsiTheme="majorHAnsi" w:cs="Cambria"/>
          <w:sz w:val="24"/>
          <w:szCs w:val="24"/>
          <w:lang w:val="en-IE"/>
        </w:rPr>
      </w:pPr>
      <w:r>
        <w:rPr>
          <w:rFonts w:asciiTheme="majorHAnsi" w:hAnsiTheme="majorHAnsi" w:cs="Cambria"/>
          <w:sz w:val="24"/>
          <w:szCs w:val="24"/>
          <w:lang w:val="en-IE"/>
        </w:rPr>
        <w:tab/>
      </w:r>
    </w:p>
    <w:p w:rsidR="006C1F2D" w:rsidRDefault="006C1F2D"/>
    <w:sectPr w:rsidR="006C1F2D" w:rsidSect="00CA7CF3">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09B"/>
    <w:multiLevelType w:val="hybridMultilevel"/>
    <w:tmpl w:val="C4C8E774"/>
    <w:lvl w:ilvl="0" w:tplc="D54409F4">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
    <w:nsid w:val="02CA210B"/>
    <w:multiLevelType w:val="hybridMultilevel"/>
    <w:tmpl w:val="2C02B352"/>
    <w:lvl w:ilvl="0" w:tplc="D16A637E">
      <w:start w:val="1"/>
      <w:numFmt w:val="lowerRoman"/>
      <w:lvlText w:val="(%1)"/>
      <w:lvlJc w:val="left"/>
      <w:pPr>
        <w:ind w:left="1996" w:hanging="720"/>
      </w:pPr>
      <w:rPr>
        <w:rFonts w:hint="default"/>
        <w:b/>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3">
    <w:nsid w:val="0F317D81"/>
    <w:multiLevelType w:val="hybridMultilevel"/>
    <w:tmpl w:val="68D641EC"/>
    <w:lvl w:ilvl="0" w:tplc="7E50584A">
      <w:start w:val="1"/>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nsid w:val="10FF3C52"/>
    <w:multiLevelType w:val="hybridMultilevel"/>
    <w:tmpl w:val="79E01266"/>
    <w:lvl w:ilvl="0" w:tplc="2DB61222">
      <w:start w:val="1"/>
      <w:numFmt w:val="lowerRoman"/>
      <w:lvlText w:val="(%1)"/>
      <w:lvlJc w:val="left"/>
      <w:pPr>
        <w:ind w:left="1928" w:hanging="720"/>
      </w:pPr>
      <w:rPr>
        <w:rFonts w:hint="default"/>
        <w:b/>
      </w:rPr>
    </w:lvl>
    <w:lvl w:ilvl="1" w:tplc="18090019" w:tentative="1">
      <w:start w:val="1"/>
      <w:numFmt w:val="lowerLetter"/>
      <w:lvlText w:val="%2."/>
      <w:lvlJc w:val="left"/>
      <w:pPr>
        <w:ind w:left="2288" w:hanging="360"/>
      </w:pPr>
    </w:lvl>
    <w:lvl w:ilvl="2" w:tplc="1809001B" w:tentative="1">
      <w:start w:val="1"/>
      <w:numFmt w:val="lowerRoman"/>
      <w:lvlText w:val="%3."/>
      <w:lvlJc w:val="right"/>
      <w:pPr>
        <w:ind w:left="3008" w:hanging="180"/>
      </w:pPr>
    </w:lvl>
    <w:lvl w:ilvl="3" w:tplc="1809000F" w:tentative="1">
      <w:start w:val="1"/>
      <w:numFmt w:val="decimal"/>
      <w:lvlText w:val="%4."/>
      <w:lvlJc w:val="left"/>
      <w:pPr>
        <w:ind w:left="3728" w:hanging="360"/>
      </w:pPr>
    </w:lvl>
    <w:lvl w:ilvl="4" w:tplc="18090019" w:tentative="1">
      <w:start w:val="1"/>
      <w:numFmt w:val="lowerLetter"/>
      <w:lvlText w:val="%5."/>
      <w:lvlJc w:val="left"/>
      <w:pPr>
        <w:ind w:left="4448" w:hanging="360"/>
      </w:pPr>
    </w:lvl>
    <w:lvl w:ilvl="5" w:tplc="1809001B" w:tentative="1">
      <w:start w:val="1"/>
      <w:numFmt w:val="lowerRoman"/>
      <w:lvlText w:val="%6."/>
      <w:lvlJc w:val="right"/>
      <w:pPr>
        <w:ind w:left="5168" w:hanging="180"/>
      </w:pPr>
    </w:lvl>
    <w:lvl w:ilvl="6" w:tplc="1809000F" w:tentative="1">
      <w:start w:val="1"/>
      <w:numFmt w:val="decimal"/>
      <w:lvlText w:val="%7."/>
      <w:lvlJc w:val="left"/>
      <w:pPr>
        <w:ind w:left="5888" w:hanging="360"/>
      </w:pPr>
    </w:lvl>
    <w:lvl w:ilvl="7" w:tplc="18090019" w:tentative="1">
      <w:start w:val="1"/>
      <w:numFmt w:val="lowerLetter"/>
      <w:lvlText w:val="%8."/>
      <w:lvlJc w:val="left"/>
      <w:pPr>
        <w:ind w:left="6608" w:hanging="360"/>
      </w:pPr>
    </w:lvl>
    <w:lvl w:ilvl="8" w:tplc="1809001B" w:tentative="1">
      <w:start w:val="1"/>
      <w:numFmt w:val="lowerRoman"/>
      <w:lvlText w:val="%9."/>
      <w:lvlJc w:val="right"/>
      <w:pPr>
        <w:ind w:left="7328" w:hanging="180"/>
      </w:pPr>
    </w:lvl>
  </w:abstractNum>
  <w:abstractNum w:abstractNumId="5">
    <w:nsid w:val="1A9D3BE0"/>
    <w:multiLevelType w:val="hybridMultilevel"/>
    <w:tmpl w:val="5F628D02"/>
    <w:lvl w:ilvl="0" w:tplc="2B3ACBB8">
      <w:start w:val="1"/>
      <w:numFmt w:val="lowerRoman"/>
      <w:lvlText w:val="(%1)"/>
      <w:lvlJc w:val="left"/>
      <w:pPr>
        <w:ind w:left="2167" w:hanging="720"/>
      </w:pPr>
      <w:rPr>
        <w:rFonts w:hint="default"/>
        <w:b/>
      </w:rPr>
    </w:lvl>
    <w:lvl w:ilvl="1" w:tplc="18090019" w:tentative="1">
      <w:start w:val="1"/>
      <w:numFmt w:val="lowerLetter"/>
      <w:lvlText w:val="%2."/>
      <w:lvlJc w:val="left"/>
      <w:pPr>
        <w:ind w:left="2527" w:hanging="360"/>
      </w:pPr>
    </w:lvl>
    <w:lvl w:ilvl="2" w:tplc="1809001B" w:tentative="1">
      <w:start w:val="1"/>
      <w:numFmt w:val="lowerRoman"/>
      <w:lvlText w:val="%3."/>
      <w:lvlJc w:val="right"/>
      <w:pPr>
        <w:ind w:left="3247" w:hanging="180"/>
      </w:pPr>
    </w:lvl>
    <w:lvl w:ilvl="3" w:tplc="1809000F" w:tentative="1">
      <w:start w:val="1"/>
      <w:numFmt w:val="decimal"/>
      <w:lvlText w:val="%4."/>
      <w:lvlJc w:val="left"/>
      <w:pPr>
        <w:ind w:left="3967" w:hanging="360"/>
      </w:pPr>
    </w:lvl>
    <w:lvl w:ilvl="4" w:tplc="18090019" w:tentative="1">
      <w:start w:val="1"/>
      <w:numFmt w:val="lowerLetter"/>
      <w:lvlText w:val="%5."/>
      <w:lvlJc w:val="left"/>
      <w:pPr>
        <w:ind w:left="4687" w:hanging="360"/>
      </w:pPr>
    </w:lvl>
    <w:lvl w:ilvl="5" w:tplc="1809001B" w:tentative="1">
      <w:start w:val="1"/>
      <w:numFmt w:val="lowerRoman"/>
      <w:lvlText w:val="%6."/>
      <w:lvlJc w:val="right"/>
      <w:pPr>
        <w:ind w:left="5407" w:hanging="180"/>
      </w:pPr>
    </w:lvl>
    <w:lvl w:ilvl="6" w:tplc="1809000F" w:tentative="1">
      <w:start w:val="1"/>
      <w:numFmt w:val="decimal"/>
      <w:lvlText w:val="%7."/>
      <w:lvlJc w:val="left"/>
      <w:pPr>
        <w:ind w:left="6127" w:hanging="360"/>
      </w:pPr>
    </w:lvl>
    <w:lvl w:ilvl="7" w:tplc="18090019" w:tentative="1">
      <w:start w:val="1"/>
      <w:numFmt w:val="lowerLetter"/>
      <w:lvlText w:val="%8."/>
      <w:lvlJc w:val="left"/>
      <w:pPr>
        <w:ind w:left="6847" w:hanging="360"/>
      </w:pPr>
    </w:lvl>
    <w:lvl w:ilvl="8" w:tplc="1809001B" w:tentative="1">
      <w:start w:val="1"/>
      <w:numFmt w:val="lowerRoman"/>
      <w:lvlText w:val="%9."/>
      <w:lvlJc w:val="right"/>
      <w:pPr>
        <w:ind w:left="7567" w:hanging="180"/>
      </w:pPr>
    </w:lvl>
  </w:abstractNum>
  <w:abstractNum w:abstractNumId="6">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7">
    <w:nsid w:val="1C7267AE"/>
    <w:multiLevelType w:val="hybridMultilevel"/>
    <w:tmpl w:val="50E01154"/>
    <w:lvl w:ilvl="0" w:tplc="B9D0FB4C">
      <w:start w:val="1"/>
      <w:numFmt w:val="lowerLetter"/>
      <w:lvlText w:val="(%1)"/>
      <w:lvlJc w:val="left"/>
      <w:pPr>
        <w:ind w:left="360" w:hanging="360"/>
      </w:pPr>
      <w:rPr>
        <w:rFonts w:hint="default"/>
        <w:b/>
      </w:rPr>
    </w:lvl>
    <w:lvl w:ilvl="1" w:tplc="18090019" w:tentative="1">
      <w:start w:val="1"/>
      <w:numFmt w:val="lowerLetter"/>
      <w:lvlText w:val="%2."/>
      <w:lvlJc w:val="left"/>
      <w:pPr>
        <w:ind w:left="2689" w:hanging="360"/>
      </w:pPr>
    </w:lvl>
    <w:lvl w:ilvl="2" w:tplc="1809001B" w:tentative="1">
      <w:start w:val="1"/>
      <w:numFmt w:val="lowerRoman"/>
      <w:lvlText w:val="%3."/>
      <w:lvlJc w:val="right"/>
      <w:pPr>
        <w:ind w:left="3409" w:hanging="180"/>
      </w:pPr>
    </w:lvl>
    <w:lvl w:ilvl="3" w:tplc="1809000F" w:tentative="1">
      <w:start w:val="1"/>
      <w:numFmt w:val="decimal"/>
      <w:lvlText w:val="%4."/>
      <w:lvlJc w:val="left"/>
      <w:pPr>
        <w:ind w:left="4129" w:hanging="360"/>
      </w:pPr>
    </w:lvl>
    <w:lvl w:ilvl="4" w:tplc="18090019" w:tentative="1">
      <w:start w:val="1"/>
      <w:numFmt w:val="lowerLetter"/>
      <w:lvlText w:val="%5."/>
      <w:lvlJc w:val="left"/>
      <w:pPr>
        <w:ind w:left="4849" w:hanging="360"/>
      </w:pPr>
    </w:lvl>
    <w:lvl w:ilvl="5" w:tplc="1809001B" w:tentative="1">
      <w:start w:val="1"/>
      <w:numFmt w:val="lowerRoman"/>
      <w:lvlText w:val="%6."/>
      <w:lvlJc w:val="right"/>
      <w:pPr>
        <w:ind w:left="5569" w:hanging="180"/>
      </w:pPr>
    </w:lvl>
    <w:lvl w:ilvl="6" w:tplc="1809000F" w:tentative="1">
      <w:start w:val="1"/>
      <w:numFmt w:val="decimal"/>
      <w:lvlText w:val="%7."/>
      <w:lvlJc w:val="left"/>
      <w:pPr>
        <w:ind w:left="6289" w:hanging="360"/>
      </w:pPr>
    </w:lvl>
    <w:lvl w:ilvl="7" w:tplc="18090019" w:tentative="1">
      <w:start w:val="1"/>
      <w:numFmt w:val="lowerLetter"/>
      <w:lvlText w:val="%8."/>
      <w:lvlJc w:val="left"/>
      <w:pPr>
        <w:ind w:left="7009" w:hanging="360"/>
      </w:pPr>
    </w:lvl>
    <w:lvl w:ilvl="8" w:tplc="1809001B" w:tentative="1">
      <w:start w:val="1"/>
      <w:numFmt w:val="lowerRoman"/>
      <w:lvlText w:val="%9."/>
      <w:lvlJc w:val="right"/>
      <w:pPr>
        <w:ind w:left="7729" w:hanging="180"/>
      </w:pPr>
    </w:lvl>
  </w:abstractNum>
  <w:abstractNum w:abstractNumId="8">
    <w:nsid w:val="32FF1F33"/>
    <w:multiLevelType w:val="hybridMultilevel"/>
    <w:tmpl w:val="97EA5A68"/>
    <w:lvl w:ilvl="0" w:tplc="DB943E44">
      <w:start w:val="1"/>
      <w:numFmt w:val="lowerRoman"/>
      <w:lvlText w:val="(%1)"/>
      <w:lvlJc w:val="left"/>
      <w:pPr>
        <w:ind w:left="1429" w:hanging="72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nsid w:val="33EE7B68"/>
    <w:multiLevelType w:val="hybridMultilevel"/>
    <w:tmpl w:val="B42EC838"/>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2"/>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4710392"/>
    <w:multiLevelType w:val="hybridMultilevel"/>
    <w:tmpl w:val="B3C06CD8"/>
    <w:lvl w:ilvl="0" w:tplc="2938BC10">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1">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54A626F1"/>
    <w:multiLevelType w:val="hybridMultilevel"/>
    <w:tmpl w:val="9FA28BCA"/>
    <w:lvl w:ilvl="0" w:tplc="25F6996E">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3">
    <w:nsid w:val="565551F6"/>
    <w:multiLevelType w:val="hybridMultilevel"/>
    <w:tmpl w:val="C36C9AB2"/>
    <w:lvl w:ilvl="0" w:tplc="235AA522">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6"/>
  </w:num>
  <w:num w:numId="2">
    <w:abstractNumId w:val="7"/>
  </w:num>
  <w:num w:numId="3">
    <w:abstractNumId w:val="9"/>
  </w:num>
  <w:num w:numId="4">
    <w:abstractNumId w:val="2"/>
  </w:num>
  <w:num w:numId="5">
    <w:abstractNumId w:val="5"/>
  </w:num>
  <w:num w:numId="6">
    <w:abstractNumId w:val="11"/>
  </w:num>
  <w:num w:numId="7">
    <w:abstractNumId w:val="8"/>
  </w:num>
  <w:num w:numId="8">
    <w:abstractNumId w:val="13"/>
  </w:num>
  <w:num w:numId="9">
    <w:abstractNumId w:val="12"/>
  </w:num>
  <w:num w:numId="10">
    <w:abstractNumId w:val="4"/>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6"/>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87286"/>
    <w:rsid w:val="000053D5"/>
    <w:rsid w:val="000D6A20"/>
    <w:rsid w:val="001112FF"/>
    <w:rsid w:val="00175D5F"/>
    <w:rsid w:val="00176184"/>
    <w:rsid w:val="001A2FF9"/>
    <w:rsid w:val="001C6EF4"/>
    <w:rsid w:val="002157D3"/>
    <w:rsid w:val="002526E5"/>
    <w:rsid w:val="0025702E"/>
    <w:rsid w:val="002912DD"/>
    <w:rsid w:val="002B3942"/>
    <w:rsid w:val="0030064B"/>
    <w:rsid w:val="00334B8F"/>
    <w:rsid w:val="003478F9"/>
    <w:rsid w:val="004078EE"/>
    <w:rsid w:val="004B2C8A"/>
    <w:rsid w:val="00500D05"/>
    <w:rsid w:val="00511DD9"/>
    <w:rsid w:val="005B3CCE"/>
    <w:rsid w:val="005D07FD"/>
    <w:rsid w:val="00685FEC"/>
    <w:rsid w:val="006B2BD7"/>
    <w:rsid w:val="006C1F2D"/>
    <w:rsid w:val="006F4ED8"/>
    <w:rsid w:val="00730F90"/>
    <w:rsid w:val="007C6FE7"/>
    <w:rsid w:val="007D60C5"/>
    <w:rsid w:val="007F04C0"/>
    <w:rsid w:val="007F7996"/>
    <w:rsid w:val="00807255"/>
    <w:rsid w:val="00811BF4"/>
    <w:rsid w:val="008C0E94"/>
    <w:rsid w:val="008F76EF"/>
    <w:rsid w:val="00930A7F"/>
    <w:rsid w:val="0093259C"/>
    <w:rsid w:val="00960516"/>
    <w:rsid w:val="009D0991"/>
    <w:rsid w:val="009E2B00"/>
    <w:rsid w:val="00A0460F"/>
    <w:rsid w:val="00A30B25"/>
    <w:rsid w:val="00A52AEC"/>
    <w:rsid w:val="00AA507E"/>
    <w:rsid w:val="00AD3758"/>
    <w:rsid w:val="00B221A5"/>
    <w:rsid w:val="00B34251"/>
    <w:rsid w:val="00B87286"/>
    <w:rsid w:val="00BD04CC"/>
    <w:rsid w:val="00BE086E"/>
    <w:rsid w:val="00BF5092"/>
    <w:rsid w:val="00BF645C"/>
    <w:rsid w:val="00C33606"/>
    <w:rsid w:val="00CA7CF3"/>
    <w:rsid w:val="00D07FDB"/>
    <w:rsid w:val="00D2252E"/>
    <w:rsid w:val="00DF3E71"/>
    <w:rsid w:val="00E2260A"/>
    <w:rsid w:val="00E2562A"/>
    <w:rsid w:val="00E72B06"/>
    <w:rsid w:val="00E94225"/>
    <w:rsid w:val="00EB7A60"/>
    <w:rsid w:val="00ED0E95"/>
    <w:rsid w:val="00ED1091"/>
    <w:rsid w:val="00F1096D"/>
    <w:rsid w:val="00F244C6"/>
    <w:rsid w:val="00F57F72"/>
    <w:rsid w:val="00F82023"/>
    <w:rsid w:val="00FB45F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86"/>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286"/>
    <w:pPr>
      <w:ind w:left="720"/>
    </w:pPr>
  </w:style>
  <w:style w:type="paragraph" w:styleId="NoSpacing">
    <w:name w:val="No Spacing"/>
    <w:uiPriority w:val="1"/>
    <w:qFormat/>
    <w:rsid w:val="00B87286"/>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84226965">
      <w:bodyDiv w:val="1"/>
      <w:marLeft w:val="0"/>
      <w:marRight w:val="0"/>
      <w:marTop w:val="0"/>
      <w:marBottom w:val="0"/>
      <w:divBdr>
        <w:top w:val="none" w:sz="0" w:space="0" w:color="auto"/>
        <w:left w:val="none" w:sz="0" w:space="0" w:color="auto"/>
        <w:bottom w:val="none" w:sz="0" w:space="0" w:color="auto"/>
        <w:right w:val="none" w:sz="0" w:space="0" w:color="auto"/>
      </w:divBdr>
    </w:div>
    <w:div w:id="5573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51</cp:revision>
  <cp:lastPrinted>2013-06-18T11:46:00Z</cp:lastPrinted>
  <dcterms:created xsi:type="dcterms:W3CDTF">2013-06-07T11:42:00Z</dcterms:created>
  <dcterms:modified xsi:type="dcterms:W3CDTF">2013-07-08T11:51:00Z</dcterms:modified>
</cp:coreProperties>
</file>