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2D" w:rsidRDefault="006C1F2D"/>
    <w:p w:rsidR="000829BA" w:rsidRDefault="000829BA"/>
    <w:p w:rsidR="000829BA" w:rsidRDefault="000829BA"/>
    <w:p w:rsidR="000829BA" w:rsidRPr="00A86A40" w:rsidRDefault="000829BA" w:rsidP="000829BA">
      <w:pPr>
        <w:jc w:val="center"/>
        <w:rPr>
          <w:b/>
          <w:sz w:val="24"/>
          <w:szCs w:val="24"/>
        </w:rPr>
      </w:pPr>
      <w:r w:rsidRPr="00A86A40">
        <w:rPr>
          <w:b/>
          <w:sz w:val="24"/>
          <w:szCs w:val="24"/>
        </w:rPr>
        <w:t>Minutes of Adjourned Council Meeting held on 27</w:t>
      </w:r>
      <w:r w:rsidRPr="00A86A40">
        <w:rPr>
          <w:b/>
          <w:sz w:val="24"/>
          <w:szCs w:val="24"/>
          <w:vertAlign w:val="superscript"/>
        </w:rPr>
        <w:t>th</w:t>
      </w:r>
      <w:r w:rsidRPr="00A86A40">
        <w:rPr>
          <w:b/>
          <w:sz w:val="24"/>
          <w:szCs w:val="24"/>
        </w:rPr>
        <w:t xml:space="preserve"> May, 2015 at 5.00p.m.</w:t>
      </w:r>
    </w:p>
    <w:p w:rsidR="000829BA" w:rsidRPr="00A86A40" w:rsidRDefault="000829BA">
      <w:pPr>
        <w:rPr>
          <w:b/>
          <w:sz w:val="24"/>
          <w:szCs w:val="24"/>
        </w:rPr>
      </w:pPr>
    </w:p>
    <w:p w:rsidR="000829BA" w:rsidRPr="00A86A40" w:rsidRDefault="000829BA">
      <w:pPr>
        <w:rPr>
          <w:sz w:val="24"/>
          <w:szCs w:val="24"/>
        </w:rPr>
      </w:pPr>
      <w:r w:rsidRPr="00A86A40">
        <w:rPr>
          <w:b/>
          <w:sz w:val="24"/>
          <w:szCs w:val="24"/>
        </w:rPr>
        <w:t>Chair:</w:t>
      </w:r>
      <w:r w:rsidRPr="00A86A40">
        <w:rPr>
          <w:sz w:val="24"/>
          <w:szCs w:val="24"/>
        </w:rPr>
        <w:tab/>
      </w:r>
      <w:r w:rsidRPr="00A86A40">
        <w:rPr>
          <w:sz w:val="24"/>
          <w:szCs w:val="24"/>
        </w:rPr>
        <w:tab/>
        <w:t xml:space="preserve">Cllr. P. Millea </w:t>
      </w:r>
    </w:p>
    <w:p w:rsidR="000829BA" w:rsidRPr="00A86A40" w:rsidRDefault="000829BA" w:rsidP="000829BA">
      <w:pPr>
        <w:ind w:left="1440" w:hanging="1440"/>
        <w:rPr>
          <w:sz w:val="24"/>
          <w:szCs w:val="24"/>
        </w:rPr>
      </w:pPr>
      <w:r w:rsidRPr="00A86A40">
        <w:rPr>
          <w:b/>
          <w:sz w:val="24"/>
          <w:szCs w:val="24"/>
        </w:rPr>
        <w:t>Councillors:</w:t>
      </w:r>
      <w:r w:rsidRPr="00A86A40">
        <w:rPr>
          <w:sz w:val="24"/>
          <w:szCs w:val="24"/>
        </w:rPr>
        <w:tab/>
        <w:t xml:space="preserve">M. H. Cavanagh, M. Shortall, J. Brennan, A. McGuinness, P. Fitzpatrick, M. McCarthy, M. Doyle, </w:t>
      </w:r>
      <w:r w:rsidR="00A86A40">
        <w:rPr>
          <w:sz w:val="24"/>
          <w:szCs w:val="24"/>
        </w:rPr>
        <w:t xml:space="preserve">D. Fitzgerald, K. Funchion, </w:t>
      </w:r>
      <w:r w:rsidRPr="00A86A40">
        <w:rPr>
          <w:sz w:val="24"/>
          <w:szCs w:val="24"/>
        </w:rPr>
        <w:t xml:space="preserve">J. Malone, M. Doran, M. Noonan, E. Aylward, T. Breathnach, F. Doherty, P. Dunphy, G. Frisby, P. Cleere, B. Gardner, P.  O’ Neill and D. Kennedy. </w:t>
      </w:r>
    </w:p>
    <w:p w:rsidR="000829BA" w:rsidRPr="00A86A40" w:rsidRDefault="000829BA" w:rsidP="000829BA">
      <w:pPr>
        <w:ind w:left="1440" w:hanging="1440"/>
        <w:rPr>
          <w:sz w:val="24"/>
          <w:szCs w:val="24"/>
        </w:rPr>
      </w:pPr>
      <w:r w:rsidRPr="00A86A40">
        <w:rPr>
          <w:b/>
          <w:sz w:val="24"/>
          <w:szCs w:val="24"/>
        </w:rPr>
        <w:t>Officials:</w:t>
      </w:r>
      <w:r w:rsidRPr="00A86A40">
        <w:rPr>
          <w:sz w:val="24"/>
          <w:szCs w:val="24"/>
        </w:rPr>
        <w:tab/>
        <w:t xml:space="preserve">J. Mulholland, S. Walton, P. O’ Neill, M. Prendiville, S. McKeown, D. Malone, T. Lauhoff, K. Hanley and B. Tyrrell. </w:t>
      </w:r>
    </w:p>
    <w:p w:rsidR="000829BA" w:rsidRPr="00A86A40" w:rsidRDefault="000829BA">
      <w:pPr>
        <w:rPr>
          <w:sz w:val="24"/>
          <w:szCs w:val="24"/>
        </w:rPr>
      </w:pPr>
      <w:r w:rsidRPr="00A86A40">
        <w:rPr>
          <w:b/>
          <w:sz w:val="24"/>
          <w:szCs w:val="24"/>
        </w:rPr>
        <w:t>Apologies:</w:t>
      </w:r>
      <w:r w:rsidRPr="00A86A40">
        <w:rPr>
          <w:sz w:val="24"/>
          <w:szCs w:val="24"/>
        </w:rPr>
        <w:tab/>
        <w:t xml:space="preserve">Cllr. M. O’ Neill and P. McKee. </w:t>
      </w:r>
    </w:p>
    <w:p w:rsidR="000829BA" w:rsidRPr="00A86A40" w:rsidRDefault="000829BA">
      <w:pPr>
        <w:rPr>
          <w:sz w:val="24"/>
          <w:szCs w:val="24"/>
        </w:rPr>
      </w:pPr>
    </w:p>
    <w:p w:rsidR="006273EE" w:rsidRPr="00A86A40" w:rsidRDefault="006273EE" w:rsidP="005815C6">
      <w:pPr>
        <w:pStyle w:val="ListParagraph"/>
        <w:numPr>
          <w:ilvl w:val="0"/>
          <w:numId w:val="4"/>
        </w:numPr>
        <w:spacing w:after="0" w:line="240" w:lineRule="auto"/>
        <w:ind w:left="426" w:hanging="426"/>
        <w:contextualSpacing w:val="0"/>
        <w:jc w:val="both"/>
        <w:rPr>
          <w:rFonts w:ascii="Cambria" w:hAnsi="Cambria" w:cs="Cambria"/>
          <w:b/>
          <w:bCs/>
          <w:color w:val="000000"/>
          <w:sz w:val="24"/>
          <w:szCs w:val="24"/>
          <w:u w:val="single"/>
          <w:lang w:val="ga-IE"/>
        </w:rPr>
      </w:pPr>
      <w:r w:rsidRPr="00A86A40">
        <w:rPr>
          <w:rFonts w:ascii="Cambria" w:hAnsi="Cambria" w:cs="Cambria"/>
          <w:b/>
          <w:bCs/>
          <w:color w:val="000000"/>
          <w:sz w:val="24"/>
          <w:szCs w:val="24"/>
          <w:u w:val="single"/>
        </w:rPr>
        <w:t>Consideration of Reports and Recommendations of Committees of the Council</w:t>
      </w:r>
      <w:r w:rsidRPr="00A86A40">
        <w:rPr>
          <w:rFonts w:ascii="Cambria" w:hAnsi="Cambria" w:cs="Cambria"/>
          <w:b/>
          <w:bCs/>
          <w:color w:val="000000"/>
          <w:sz w:val="24"/>
          <w:szCs w:val="24"/>
        </w:rPr>
        <w:t xml:space="preserve"> </w:t>
      </w:r>
      <w:r w:rsidRPr="00A86A40">
        <w:rPr>
          <w:rFonts w:ascii="Cambria" w:hAnsi="Cambria" w:cs="Cambria"/>
          <w:b/>
          <w:bCs/>
          <w:color w:val="000000"/>
          <w:sz w:val="24"/>
          <w:szCs w:val="24"/>
          <w:u w:val="single"/>
        </w:rPr>
        <w:t xml:space="preserve">- </w:t>
      </w:r>
      <w:r w:rsidRPr="00A86A40">
        <w:rPr>
          <w:rFonts w:ascii="Cambria" w:hAnsi="Cambria" w:cs="Cambria"/>
          <w:b/>
          <w:bCs/>
          <w:color w:val="000000"/>
          <w:sz w:val="24"/>
          <w:szCs w:val="24"/>
          <w:u w:val="single"/>
          <w:lang w:val="ga-IE"/>
        </w:rPr>
        <w:t xml:space="preserve">Plé ar Thuairiscí agus Moltaí ó Choistí an Comhairle: </w:t>
      </w:r>
    </w:p>
    <w:p w:rsidR="006273EE" w:rsidRPr="00A86A40" w:rsidRDefault="006273EE">
      <w:pPr>
        <w:rPr>
          <w:sz w:val="24"/>
          <w:szCs w:val="24"/>
        </w:rPr>
      </w:pPr>
    </w:p>
    <w:p w:rsidR="000829BA" w:rsidRDefault="000829BA" w:rsidP="000829BA">
      <w:pPr>
        <w:pStyle w:val="ListParagraph"/>
        <w:numPr>
          <w:ilvl w:val="0"/>
          <w:numId w:val="2"/>
        </w:numPr>
        <w:ind w:left="426" w:hanging="426"/>
        <w:rPr>
          <w:sz w:val="24"/>
          <w:szCs w:val="24"/>
        </w:rPr>
      </w:pPr>
      <w:r w:rsidRPr="00A86A40">
        <w:rPr>
          <w:sz w:val="24"/>
          <w:szCs w:val="24"/>
        </w:rPr>
        <w:t>It was proposed by Cllr. A. McGuinness, seconded by Cllr. P. O’Neill and agreed</w:t>
      </w:r>
      <w:r w:rsidR="00A86A40" w:rsidRPr="00A86A40">
        <w:rPr>
          <w:sz w:val="24"/>
          <w:szCs w:val="24"/>
        </w:rPr>
        <w:t>: -</w:t>
      </w:r>
      <w:r w:rsidRPr="00A86A40">
        <w:rPr>
          <w:sz w:val="24"/>
          <w:szCs w:val="24"/>
        </w:rPr>
        <w:t xml:space="preserve"> “That the </w:t>
      </w:r>
      <w:r w:rsidR="00A86A40" w:rsidRPr="00A86A40">
        <w:rPr>
          <w:sz w:val="24"/>
          <w:szCs w:val="24"/>
        </w:rPr>
        <w:t>Chairman’s</w:t>
      </w:r>
      <w:r w:rsidRPr="00A86A40">
        <w:rPr>
          <w:sz w:val="24"/>
          <w:szCs w:val="24"/>
        </w:rPr>
        <w:t xml:space="preserve"> Report of SPC 4 Housing Strategic Policy Committee Meeting held on 12</w:t>
      </w:r>
      <w:r w:rsidRPr="00A86A40">
        <w:rPr>
          <w:sz w:val="24"/>
          <w:szCs w:val="24"/>
          <w:vertAlign w:val="superscript"/>
        </w:rPr>
        <w:t>th</w:t>
      </w:r>
      <w:r w:rsidRPr="00A86A40">
        <w:rPr>
          <w:sz w:val="24"/>
          <w:szCs w:val="24"/>
        </w:rPr>
        <w:t xml:space="preserve"> March, 2015 be noted and approved. </w:t>
      </w:r>
    </w:p>
    <w:p w:rsidR="00A86A40" w:rsidRPr="00A86A40" w:rsidRDefault="00A86A40" w:rsidP="00A86A40">
      <w:pPr>
        <w:pStyle w:val="ListParagraph"/>
        <w:ind w:left="426"/>
        <w:rPr>
          <w:sz w:val="24"/>
          <w:szCs w:val="24"/>
        </w:rPr>
      </w:pPr>
    </w:p>
    <w:p w:rsidR="000829BA" w:rsidRPr="00A86A40" w:rsidRDefault="000829BA" w:rsidP="000829BA">
      <w:pPr>
        <w:pStyle w:val="ListParagraph"/>
        <w:ind w:left="426"/>
        <w:rPr>
          <w:sz w:val="24"/>
          <w:szCs w:val="24"/>
        </w:rPr>
      </w:pPr>
      <w:r w:rsidRPr="00A86A40">
        <w:rPr>
          <w:sz w:val="24"/>
          <w:szCs w:val="24"/>
        </w:rPr>
        <w:t xml:space="preserve">Cllr. M. Shortall requested that dual heating systems be installed in all local authority dwellings. This was supported by Cllr. McGuinness and B. Gardner. Cllr. P. Millea requested Mr. S. McKeown A/Director of Services to consider this request and advise the members at the June Meeting. </w:t>
      </w:r>
    </w:p>
    <w:p w:rsidR="000829BA" w:rsidRPr="00A86A40" w:rsidRDefault="000829BA" w:rsidP="000829BA">
      <w:pPr>
        <w:pStyle w:val="ListParagraph"/>
        <w:rPr>
          <w:sz w:val="24"/>
          <w:szCs w:val="24"/>
        </w:rPr>
      </w:pPr>
    </w:p>
    <w:p w:rsidR="006273EE" w:rsidRPr="00A86A40" w:rsidRDefault="006273EE" w:rsidP="006273EE">
      <w:pPr>
        <w:pStyle w:val="ListParagraph"/>
        <w:numPr>
          <w:ilvl w:val="0"/>
          <w:numId w:val="2"/>
        </w:numPr>
        <w:ind w:left="426" w:hanging="426"/>
        <w:rPr>
          <w:sz w:val="24"/>
          <w:szCs w:val="24"/>
        </w:rPr>
      </w:pPr>
      <w:r w:rsidRPr="00A86A40">
        <w:rPr>
          <w:sz w:val="24"/>
          <w:szCs w:val="24"/>
        </w:rPr>
        <w:t>It was proposed by Cllr. M. Shortall, Seconded by Cllr. G. Frisby and agreed:- “That the Chairman’s Report of SPC 5 Environmental Protection, Water Services and Energy meeting held on 9</w:t>
      </w:r>
      <w:r w:rsidRPr="00A86A40">
        <w:rPr>
          <w:sz w:val="24"/>
          <w:szCs w:val="24"/>
          <w:vertAlign w:val="superscript"/>
        </w:rPr>
        <w:t>th</w:t>
      </w:r>
      <w:r w:rsidRPr="00A86A40">
        <w:rPr>
          <w:sz w:val="24"/>
          <w:szCs w:val="24"/>
        </w:rPr>
        <w:t xml:space="preserve"> April, 2015 be hereby noted and approved.</w:t>
      </w:r>
    </w:p>
    <w:p w:rsidR="006273EE" w:rsidRPr="00A86A40" w:rsidRDefault="006273EE" w:rsidP="006273EE">
      <w:pPr>
        <w:pStyle w:val="ListParagraph"/>
        <w:ind w:left="426"/>
        <w:rPr>
          <w:sz w:val="24"/>
          <w:szCs w:val="24"/>
        </w:rPr>
      </w:pPr>
    </w:p>
    <w:p w:rsidR="006273EE" w:rsidRPr="00A86A40" w:rsidRDefault="006273EE" w:rsidP="006273EE">
      <w:pPr>
        <w:pStyle w:val="ListParagraph"/>
        <w:numPr>
          <w:ilvl w:val="0"/>
          <w:numId w:val="2"/>
        </w:numPr>
        <w:ind w:left="426" w:hanging="426"/>
        <w:rPr>
          <w:sz w:val="24"/>
          <w:szCs w:val="24"/>
        </w:rPr>
      </w:pPr>
      <w:r w:rsidRPr="00A86A40">
        <w:rPr>
          <w:sz w:val="24"/>
          <w:szCs w:val="24"/>
        </w:rPr>
        <w:t>It was proposed by Cllr. P. O’ Neill, seconded by Cllr. M. Noonan and agreed</w:t>
      </w:r>
      <w:r w:rsidR="00A86A40" w:rsidRPr="00A86A40">
        <w:rPr>
          <w:sz w:val="24"/>
          <w:szCs w:val="24"/>
        </w:rPr>
        <w:t>: -</w:t>
      </w:r>
      <w:r w:rsidRPr="00A86A40">
        <w:rPr>
          <w:sz w:val="24"/>
          <w:szCs w:val="24"/>
        </w:rPr>
        <w:t xml:space="preserve"> “That the Chairman’s report of Local Traveller Accommodation Consultation Committee Meeting held on the 30</w:t>
      </w:r>
      <w:r w:rsidRPr="00A86A40">
        <w:rPr>
          <w:sz w:val="24"/>
          <w:szCs w:val="24"/>
          <w:vertAlign w:val="superscript"/>
        </w:rPr>
        <w:t>th</w:t>
      </w:r>
      <w:r w:rsidRPr="00A86A40">
        <w:rPr>
          <w:sz w:val="24"/>
          <w:szCs w:val="24"/>
        </w:rPr>
        <w:t xml:space="preserve"> April, 2015 be noted and hereby approved”. </w:t>
      </w:r>
    </w:p>
    <w:p w:rsidR="006273EE" w:rsidRDefault="006273EE" w:rsidP="006273EE">
      <w:pPr>
        <w:pStyle w:val="ListParagraph"/>
        <w:rPr>
          <w:sz w:val="24"/>
          <w:szCs w:val="24"/>
        </w:rPr>
      </w:pPr>
    </w:p>
    <w:p w:rsidR="00A86A40" w:rsidRPr="00A86A40" w:rsidRDefault="00A86A40" w:rsidP="006273EE">
      <w:pPr>
        <w:pStyle w:val="ListParagraph"/>
        <w:rPr>
          <w:sz w:val="24"/>
          <w:szCs w:val="24"/>
        </w:rPr>
      </w:pPr>
    </w:p>
    <w:p w:rsidR="006273EE" w:rsidRPr="00A86A40" w:rsidRDefault="006273EE" w:rsidP="005815C6">
      <w:pPr>
        <w:pStyle w:val="ListParagraph"/>
        <w:numPr>
          <w:ilvl w:val="0"/>
          <w:numId w:val="4"/>
        </w:numPr>
        <w:spacing w:after="0" w:line="240" w:lineRule="auto"/>
        <w:ind w:left="426" w:hanging="426"/>
        <w:contextualSpacing w:val="0"/>
        <w:jc w:val="both"/>
        <w:rPr>
          <w:rFonts w:ascii="Cambria" w:hAnsi="Cambria" w:cs="Cambria"/>
          <w:bCs/>
          <w:color w:val="000000"/>
          <w:sz w:val="24"/>
          <w:szCs w:val="24"/>
        </w:rPr>
      </w:pPr>
      <w:r w:rsidRPr="00A86A40">
        <w:rPr>
          <w:rFonts w:ascii="Cambria" w:hAnsi="Cambria" w:cs="Cambria"/>
          <w:b/>
          <w:bCs/>
          <w:color w:val="000000"/>
          <w:sz w:val="24"/>
          <w:szCs w:val="24"/>
          <w:u w:val="single"/>
        </w:rPr>
        <w:lastRenderedPageBreak/>
        <w:t xml:space="preserve">Other Business set forth in the Notice convening the Meeting – </w:t>
      </w:r>
    </w:p>
    <w:p w:rsidR="006273EE" w:rsidRPr="00A86A40" w:rsidRDefault="006273EE" w:rsidP="005815C6">
      <w:pPr>
        <w:pStyle w:val="ListParagraph"/>
        <w:ind w:left="426"/>
        <w:jc w:val="both"/>
        <w:rPr>
          <w:rFonts w:ascii="Cambria" w:hAnsi="Cambria" w:cs="Cambria"/>
          <w:color w:val="000000"/>
          <w:sz w:val="24"/>
          <w:szCs w:val="24"/>
          <w:lang w:val="ga-IE"/>
        </w:rPr>
      </w:pPr>
      <w:r w:rsidRPr="00A86A40">
        <w:rPr>
          <w:rFonts w:ascii="Cambria" w:hAnsi="Cambria" w:cs="Cambria"/>
          <w:b/>
          <w:bCs/>
          <w:color w:val="000000"/>
          <w:sz w:val="24"/>
          <w:szCs w:val="24"/>
          <w:u w:val="single"/>
          <w:lang w:val="ga-IE"/>
        </w:rPr>
        <w:t>Gnó Eile romhainn i bhFógra reachtála an Chruinnithe</w:t>
      </w:r>
      <w:r w:rsidRPr="00A86A40">
        <w:rPr>
          <w:rFonts w:ascii="Cambria" w:hAnsi="Cambria" w:cs="Cambria"/>
          <w:color w:val="000000"/>
          <w:sz w:val="24"/>
          <w:szCs w:val="24"/>
          <w:lang w:val="ga-IE"/>
        </w:rPr>
        <w:t xml:space="preserve">   </w:t>
      </w:r>
    </w:p>
    <w:p w:rsidR="00A86A40" w:rsidRDefault="00A86A40" w:rsidP="005815C6">
      <w:pPr>
        <w:pStyle w:val="ListParagraph"/>
        <w:ind w:left="426"/>
        <w:jc w:val="both"/>
        <w:rPr>
          <w:rFonts w:ascii="Cambria" w:hAnsi="Cambria" w:cs="Cambria"/>
          <w:color w:val="000000"/>
          <w:sz w:val="24"/>
          <w:szCs w:val="24"/>
          <w:lang w:val="ga-IE"/>
        </w:rPr>
      </w:pPr>
    </w:p>
    <w:p w:rsidR="005815C6" w:rsidRPr="00A86A40" w:rsidRDefault="005815C6" w:rsidP="005815C6">
      <w:pPr>
        <w:pStyle w:val="ListParagraph"/>
        <w:ind w:left="426"/>
        <w:jc w:val="both"/>
        <w:rPr>
          <w:rFonts w:ascii="Cambria" w:hAnsi="Cambria" w:cs="Cambria"/>
          <w:bCs/>
          <w:color w:val="000000"/>
          <w:sz w:val="24"/>
          <w:szCs w:val="24"/>
        </w:rPr>
      </w:pPr>
      <w:r w:rsidRPr="00A86A40">
        <w:rPr>
          <w:rFonts w:ascii="Cambria" w:hAnsi="Cambria" w:cs="Cambria"/>
          <w:color w:val="000000"/>
          <w:sz w:val="24"/>
          <w:szCs w:val="24"/>
          <w:lang w:val="ga-IE"/>
        </w:rPr>
        <w:t xml:space="preserve"> None </w:t>
      </w:r>
    </w:p>
    <w:p w:rsidR="006273EE" w:rsidRPr="00A86A40" w:rsidRDefault="006273EE" w:rsidP="006273EE">
      <w:pPr>
        <w:jc w:val="both"/>
        <w:rPr>
          <w:rFonts w:ascii="Cambria" w:hAnsi="Cambria" w:cs="Cambria"/>
          <w:color w:val="000000"/>
          <w:sz w:val="24"/>
          <w:szCs w:val="24"/>
        </w:rPr>
      </w:pPr>
    </w:p>
    <w:p w:rsidR="006273EE" w:rsidRPr="00A86A40" w:rsidRDefault="006273EE" w:rsidP="005815C6">
      <w:pPr>
        <w:pStyle w:val="ListParagraph"/>
        <w:numPr>
          <w:ilvl w:val="0"/>
          <w:numId w:val="4"/>
        </w:numPr>
        <w:spacing w:after="0" w:line="240" w:lineRule="auto"/>
        <w:ind w:left="567" w:hanging="567"/>
        <w:contextualSpacing w:val="0"/>
        <w:jc w:val="both"/>
        <w:rPr>
          <w:rFonts w:ascii="Cambria" w:hAnsi="Cambria" w:cs="Cambria"/>
          <w:b/>
          <w:bCs/>
          <w:color w:val="000000"/>
          <w:sz w:val="24"/>
          <w:szCs w:val="24"/>
          <w:u w:val="single"/>
        </w:rPr>
      </w:pPr>
      <w:r w:rsidRPr="00A86A40">
        <w:rPr>
          <w:rFonts w:ascii="Cambria" w:hAnsi="Cambria" w:cs="Cambria"/>
          <w:b/>
          <w:bCs/>
          <w:color w:val="000000"/>
          <w:sz w:val="24"/>
          <w:szCs w:val="24"/>
          <w:u w:val="single"/>
        </w:rPr>
        <w:t>Education &amp; Training – Oideachas agus Oiliúint</w:t>
      </w:r>
      <w:r w:rsidRPr="00A86A40">
        <w:rPr>
          <w:rFonts w:ascii="Cambria" w:hAnsi="Cambria"/>
          <w:sz w:val="24"/>
          <w:szCs w:val="24"/>
        </w:rPr>
        <w:t xml:space="preserve"> </w:t>
      </w:r>
    </w:p>
    <w:p w:rsidR="006273EE" w:rsidRPr="00A86A40" w:rsidRDefault="006273EE" w:rsidP="006273EE">
      <w:pPr>
        <w:jc w:val="both"/>
        <w:rPr>
          <w:rFonts w:ascii="Cambria" w:hAnsi="Cambria" w:cs="Cambria"/>
          <w:color w:val="000000"/>
          <w:sz w:val="24"/>
          <w:szCs w:val="24"/>
        </w:rPr>
      </w:pPr>
    </w:p>
    <w:p w:rsidR="006273EE" w:rsidRPr="00A86A40" w:rsidRDefault="006273EE" w:rsidP="006273EE">
      <w:pPr>
        <w:ind w:left="567"/>
        <w:jc w:val="both"/>
        <w:rPr>
          <w:rFonts w:ascii="Cambria" w:hAnsi="Cambria" w:cs="Cambria"/>
          <w:color w:val="000000"/>
          <w:sz w:val="24"/>
          <w:szCs w:val="24"/>
        </w:rPr>
      </w:pPr>
      <w:r w:rsidRPr="00A86A40">
        <w:rPr>
          <w:rFonts w:ascii="Cambria" w:hAnsi="Cambria" w:cs="Cambria"/>
          <w:color w:val="000000"/>
          <w:sz w:val="24"/>
          <w:szCs w:val="24"/>
        </w:rPr>
        <w:t xml:space="preserve">(i)     Conferences – Request for approval to attend as per circulated list. </w:t>
      </w:r>
    </w:p>
    <w:p w:rsidR="006273EE" w:rsidRDefault="005815C6" w:rsidP="00A86A40">
      <w:pPr>
        <w:ind w:left="1429" w:hanging="295"/>
        <w:jc w:val="both"/>
        <w:rPr>
          <w:rFonts w:ascii="Cambria" w:hAnsi="Cambria" w:cs="Cambria"/>
          <w:color w:val="000000"/>
          <w:sz w:val="24"/>
          <w:szCs w:val="24"/>
        </w:rPr>
      </w:pPr>
      <w:r w:rsidRPr="00A86A40">
        <w:rPr>
          <w:rFonts w:ascii="Cambria" w:hAnsi="Cambria" w:cs="Cambria"/>
          <w:color w:val="000000"/>
          <w:sz w:val="24"/>
          <w:szCs w:val="24"/>
        </w:rPr>
        <w:t xml:space="preserve">Proposed by Cllr. M. H. Cavanagh, Seconded by Cllr. K. Funchion and agreed. </w:t>
      </w:r>
    </w:p>
    <w:p w:rsidR="00A86A40" w:rsidRPr="00A86A40" w:rsidRDefault="00A86A40" w:rsidP="00A86A40">
      <w:pPr>
        <w:jc w:val="both"/>
        <w:rPr>
          <w:rFonts w:ascii="Cambria" w:hAnsi="Cambria" w:cs="Cambria"/>
          <w:color w:val="000000"/>
          <w:sz w:val="24"/>
          <w:szCs w:val="24"/>
        </w:rPr>
      </w:pPr>
    </w:p>
    <w:p w:rsidR="006273EE" w:rsidRPr="00A86A40" w:rsidRDefault="006273EE" w:rsidP="005815C6">
      <w:pPr>
        <w:pStyle w:val="ListParagraph"/>
        <w:numPr>
          <w:ilvl w:val="0"/>
          <w:numId w:val="4"/>
        </w:numPr>
        <w:spacing w:after="0" w:line="240" w:lineRule="auto"/>
        <w:ind w:left="567" w:hanging="567"/>
        <w:contextualSpacing w:val="0"/>
        <w:jc w:val="both"/>
        <w:rPr>
          <w:rFonts w:ascii="Cambria" w:hAnsi="Cambria" w:cs="Cambria"/>
          <w:b/>
          <w:bCs/>
          <w:color w:val="000000"/>
          <w:sz w:val="24"/>
          <w:szCs w:val="24"/>
          <w:u w:val="single"/>
        </w:rPr>
      </w:pPr>
      <w:r w:rsidRPr="00A86A40">
        <w:rPr>
          <w:rFonts w:ascii="Cambria" w:hAnsi="Cambria" w:cs="Cambria"/>
          <w:b/>
          <w:bCs/>
          <w:color w:val="000000"/>
          <w:sz w:val="24"/>
          <w:szCs w:val="24"/>
          <w:u w:val="single"/>
        </w:rPr>
        <w:t xml:space="preserve">Matters Arising from Minutes - </w:t>
      </w:r>
      <w:r w:rsidRPr="00A86A40">
        <w:rPr>
          <w:rFonts w:ascii="Cambria" w:hAnsi="Cambria" w:cs="Cambria"/>
          <w:b/>
          <w:bCs/>
          <w:color w:val="000000"/>
          <w:sz w:val="24"/>
          <w:szCs w:val="24"/>
          <w:u w:val="single"/>
          <w:lang w:val="ga-IE"/>
        </w:rPr>
        <w:t>Gnótha ag éirí as Miontuairiscí</w:t>
      </w:r>
    </w:p>
    <w:p w:rsidR="006273EE" w:rsidRPr="00A86A40" w:rsidRDefault="006273EE" w:rsidP="006273EE">
      <w:pPr>
        <w:jc w:val="both"/>
        <w:rPr>
          <w:rFonts w:ascii="Cambria" w:hAnsi="Cambria" w:cs="Cambria"/>
          <w:b/>
          <w:bCs/>
          <w:sz w:val="24"/>
          <w:szCs w:val="24"/>
        </w:rPr>
      </w:pPr>
    </w:p>
    <w:p w:rsidR="005815C6" w:rsidRPr="00A86A40" w:rsidRDefault="005815C6" w:rsidP="005815C6">
      <w:pPr>
        <w:ind w:left="567"/>
        <w:jc w:val="both"/>
        <w:rPr>
          <w:rFonts w:ascii="Cambria" w:hAnsi="Cambria" w:cs="Cambria"/>
          <w:bCs/>
          <w:sz w:val="24"/>
          <w:szCs w:val="24"/>
        </w:rPr>
      </w:pPr>
      <w:r w:rsidRPr="00A86A40">
        <w:rPr>
          <w:rFonts w:ascii="Cambria" w:hAnsi="Cambria" w:cs="Cambria"/>
          <w:bCs/>
          <w:sz w:val="24"/>
          <w:szCs w:val="24"/>
        </w:rPr>
        <w:t xml:space="preserve">Cllr. Doherty requested update on the provision of sign “Welcome to </w:t>
      </w:r>
      <w:r w:rsidR="00901C29">
        <w:rPr>
          <w:rFonts w:ascii="Cambria" w:hAnsi="Cambria" w:cs="Cambria"/>
          <w:bCs/>
          <w:sz w:val="24"/>
          <w:szCs w:val="24"/>
        </w:rPr>
        <w:t>Kilkenny” on the national route</w:t>
      </w:r>
      <w:r w:rsidRPr="00A86A40">
        <w:rPr>
          <w:rFonts w:ascii="Cambria" w:hAnsi="Cambria" w:cs="Cambria"/>
          <w:bCs/>
          <w:sz w:val="24"/>
          <w:szCs w:val="24"/>
        </w:rPr>
        <w:t xml:space="preserve">. Mr. Walton advised that approval has been received from NRA and sign will be erected within a few weeks. </w:t>
      </w:r>
    </w:p>
    <w:p w:rsidR="005815C6" w:rsidRPr="00A86A40" w:rsidRDefault="005815C6" w:rsidP="005815C6">
      <w:pPr>
        <w:ind w:left="567"/>
        <w:jc w:val="both"/>
        <w:rPr>
          <w:rFonts w:ascii="Cambria" w:hAnsi="Cambria" w:cs="Cambria"/>
          <w:bCs/>
          <w:sz w:val="24"/>
          <w:szCs w:val="24"/>
        </w:rPr>
      </w:pPr>
      <w:r w:rsidRPr="00A86A40">
        <w:rPr>
          <w:rFonts w:ascii="Cambria" w:hAnsi="Cambria" w:cs="Cambria"/>
          <w:bCs/>
          <w:sz w:val="24"/>
          <w:szCs w:val="24"/>
        </w:rPr>
        <w:t xml:space="preserve">Cllr. Gardner asked that all bye election candidates remove the plastic ties from the poles when posters are being removed. </w:t>
      </w:r>
    </w:p>
    <w:p w:rsidR="006273EE" w:rsidRPr="00A86A40" w:rsidRDefault="006273EE" w:rsidP="006273EE">
      <w:pPr>
        <w:jc w:val="both"/>
        <w:rPr>
          <w:rFonts w:ascii="Cambria" w:hAnsi="Cambria" w:cs="Cambria"/>
          <w:b/>
          <w:bCs/>
          <w:sz w:val="24"/>
          <w:szCs w:val="24"/>
        </w:rPr>
      </w:pPr>
    </w:p>
    <w:p w:rsidR="006273EE" w:rsidRPr="00A86A40" w:rsidRDefault="006273EE" w:rsidP="005815C6">
      <w:pPr>
        <w:pStyle w:val="ListParagraph"/>
        <w:numPr>
          <w:ilvl w:val="0"/>
          <w:numId w:val="4"/>
        </w:numPr>
        <w:spacing w:after="0" w:line="240" w:lineRule="auto"/>
        <w:ind w:left="567" w:hanging="567"/>
        <w:contextualSpacing w:val="0"/>
        <w:jc w:val="both"/>
        <w:rPr>
          <w:rFonts w:ascii="Cambria" w:hAnsi="Cambria" w:cs="Cambria"/>
          <w:b/>
          <w:bCs/>
          <w:sz w:val="24"/>
          <w:szCs w:val="24"/>
          <w:u w:val="single"/>
          <w:lang w:val="ga-IE"/>
        </w:rPr>
      </w:pPr>
      <w:r w:rsidRPr="00A86A40">
        <w:rPr>
          <w:rFonts w:ascii="Cambria" w:hAnsi="Cambria" w:cs="Cambria"/>
          <w:b/>
          <w:bCs/>
          <w:sz w:val="24"/>
          <w:szCs w:val="24"/>
          <w:u w:val="single"/>
        </w:rPr>
        <w:t xml:space="preserve">Any Other Business - </w:t>
      </w:r>
      <w:r w:rsidRPr="00A86A40">
        <w:rPr>
          <w:rFonts w:ascii="Cambria" w:hAnsi="Cambria" w:cs="Cambria"/>
          <w:b/>
          <w:bCs/>
          <w:sz w:val="24"/>
          <w:szCs w:val="24"/>
          <w:u w:val="single"/>
          <w:lang w:val="ga-IE"/>
        </w:rPr>
        <w:t>Aon Ghnó Eile</w:t>
      </w:r>
    </w:p>
    <w:p w:rsidR="006273EE" w:rsidRPr="00A86A40" w:rsidRDefault="005815C6" w:rsidP="005815C6">
      <w:pPr>
        <w:ind w:left="567"/>
        <w:jc w:val="both"/>
        <w:rPr>
          <w:rFonts w:ascii="Cambria" w:hAnsi="Cambria" w:cs="Cambria"/>
          <w:bCs/>
          <w:sz w:val="24"/>
          <w:szCs w:val="24"/>
        </w:rPr>
      </w:pPr>
      <w:r w:rsidRPr="00A86A40">
        <w:rPr>
          <w:rFonts w:ascii="Cambria" w:hAnsi="Cambria" w:cs="Cambria"/>
          <w:bCs/>
          <w:sz w:val="24"/>
          <w:szCs w:val="24"/>
        </w:rPr>
        <w:t xml:space="preserve">None </w:t>
      </w:r>
    </w:p>
    <w:p w:rsidR="006273EE" w:rsidRPr="00A86A40" w:rsidRDefault="006273EE" w:rsidP="006273EE">
      <w:pPr>
        <w:jc w:val="both"/>
        <w:rPr>
          <w:rFonts w:ascii="Cambria" w:hAnsi="Cambria" w:cs="Cambria"/>
          <w:bCs/>
          <w:sz w:val="24"/>
          <w:szCs w:val="24"/>
        </w:rPr>
      </w:pPr>
    </w:p>
    <w:p w:rsidR="006273EE" w:rsidRPr="00A86A40" w:rsidRDefault="006273EE" w:rsidP="005815C6">
      <w:pPr>
        <w:pStyle w:val="ListParagraph"/>
        <w:numPr>
          <w:ilvl w:val="0"/>
          <w:numId w:val="4"/>
        </w:numPr>
        <w:ind w:left="567" w:hanging="567"/>
        <w:contextualSpacing w:val="0"/>
        <w:jc w:val="both"/>
        <w:rPr>
          <w:rFonts w:ascii="Cambria" w:hAnsi="Cambria" w:cs="Cambria"/>
          <w:b/>
          <w:sz w:val="24"/>
          <w:szCs w:val="24"/>
          <w:u w:val="single"/>
        </w:rPr>
      </w:pPr>
      <w:r w:rsidRPr="00A86A40">
        <w:rPr>
          <w:rFonts w:ascii="Cambria" w:hAnsi="Cambria" w:cs="Cambria"/>
          <w:b/>
          <w:bCs/>
          <w:sz w:val="24"/>
          <w:szCs w:val="24"/>
          <w:u w:val="single"/>
        </w:rPr>
        <w:t xml:space="preserve">Notices of Motion - </w:t>
      </w:r>
      <w:r w:rsidRPr="00A86A40">
        <w:rPr>
          <w:rFonts w:ascii="Cambria" w:hAnsi="Cambria" w:cs="Cambria"/>
          <w:b/>
          <w:bCs/>
          <w:sz w:val="24"/>
          <w:szCs w:val="24"/>
          <w:u w:val="single"/>
          <w:lang w:val="ga-IE"/>
        </w:rPr>
        <w:t>Fógraí Rúin</w:t>
      </w:r>
      <w:r w:rsidRPr="00A86A40">
        <w:rPr>
          <w:rFonts w:ascii="Cambria" w:hAnsi="Cambria" w:cs="Cambria"/>
          <w:b/>
          <w:bCs/>
          <w:sz w:val="24"/>
          <w:szCs w:val="24"/>
        </w:rPr>
        <w:t>:</w:t>
      </w:r>
      <w:r w:rsidRPr="00A86A40">
        <w:rPr>
          <w:rFonts w:ascii="Cambria" w:hAnsi="Cambria" w:cs="Cambria"/>
          <w:sz w:val="24"/>
          <w:szCs w:val="24"/>
        </w:rPr>
        <w:t xml:space="preserve">  </w:t>
      </w:r>
    </w:p>
    <w:p w:rsidR="006273EE" w:rsidRPr="00A86A40" w:rsidRDefault="006273EE" w:rsidP="006273EE">
      <w:pPr>
        <w:ind w:left="567" w:hanging="567"/>
        <w:rPr>
          <w:rFonts w:asciiTheme="majorHAnsi" w:hAnsiTheme="majorHAnsi" w:cs="Cambria"/>
          <w:b/>
          <w:sz w:val="24"/>
          <w:szCs w:val="24"/>
        </w:rPr>
      </w:pPr>
      <w:r w:rsidRPr="00A86A40">
        <w:rPr>
          <w:rFonts w:asciiTheme="majorHAnsi" w:hAnsiTheme="majorHAnsi" w:cs="Cambria"/>
          <w:b/>
          <w:sz w:val="24"/>
          <w:szCs w:val="24"/>
        </w:rPr>
        <w:t>19 (15) Cllr. Pat Dunphy – 26</w:t>
      </w:r>
      <w:r w:rsidRPr="00A86A40">
        <w:rPr>
          <w:rFonts w:asciiTheme="majorHAnsi" w:hAnsiTheme="majorHAnsi" w:cs="Cambria"/>
          <w:b/>
          <w:sz w:val="24"/>
          <w:szCs w:val="24"/>
          <w:vertAlign w:val="superscript"/>
        </w:rPr>
        <w:t>th</w:t>
      </w:r>
      <w:r w:rsidRPr="00A86A40">
        <w:rPr>
          <w:rFonts w:asciiTheme="majorHAnsi" w:hAnsiTheme="majorHAnsi" w:cs="Cambria"/>
          <w:b/>
          <w:sz w:val="24"/>
          <w:szCs w:val="24"/>
        </w:rPr>
        <w:t xml:space="preserve"> April, 2015 </w:t>
      </w:r>
    </w:p>
    <w:p w:rsidR="006273EE" w:rsidRPr="00A86A40" w:rsidRDefault="005815C6" w:rsidP="006273EE">
      <w:pPr>
        <w:ind w:left="567"/>
        <w:rPr>
          <w:rFonts w:asciiTheme="majorHAnsi" w:hAnsiTheme="majorHAnsi" w:cs="Cambria"/>
          <w:sz w:val="24"/>
          <w:szCs w:val="24"/>
        </w:rPr>
      </w:pPr>
      <w:r w:rsidRPr="00A86A40">
        <w:rPr>
          <w:rFonts w:asciiTheme="majorHAnsi" w:hAnsiTheme="majorHAnsi" w:cs="Cambria"/>
          <w:sz w:val="24"/>
          <w:szCs w:val="24"/>
        </w:rPr>
        <w:t>It was proposed by Cllr. P. Dunphy, Seconded by Cllr. F. Doherty</w:t>
      </w:r>
      <w:r w:rsidR="00A86A40" w:rsidRPr="00A86A40">
        <w:rPr>
          <w:rFonts w:asciiTheme="majorHAnsi" w:hAnsiTheme="majorHAnsi" w:cs="Cambria"/>
          <w:sz w:val="24"/>
          <w:szCs w:val="24"/>
        </w:rPr>
        <w:t>: -</w:t>
      </w:r>
      <w:r w:rsidRPr="00A86A40">
        <w:rPr>
          <w:rFonts w:asciiTheme="majorHAnsi" w:hAnsiTheme="majorHAnsi" w:cs="Cambria"/>
          <w:sz w:val="24"/>
          <w:szCs w:val="24"/>
        </w:rPr>
        <w:t xml:space="preserve"> </w:t>
      </w:r>
      <w:r w:rsidR="006273EE" w:rsidRPr="00A86A40">
        <w:rPr>
          <w:rFonts w:asciiTheme="majorHAnsi" w:hAnsiTheme="majorHAnsi" w:cs="Cambria"/>
          <w:sz w:val="24"/>
          <w:szCs w:val="24"/>
        </w:rPr>
        <w:t xml:space="preserve">“That Kilkenny County Council </w:t>
      </w:r>
      <w:r w:rsidR="00A86A40" w:rsidRPr="00A86A40">
        <w:rPr>
          <w:rFonts w:asciiTheme="majorHAnsi" w:hAnsiTheme="majorHAnsi" w:cs="Cambria"/>
          <w:sz w:val="24"/>
          <w:szCs w:val="24"/>
        </w:rPr>
        <w:t>calls</w:t>
      </w:r>
      <w:r w:rsidR="006273EE" w:rsidRPr="00A86A40">
        <w:rPr>
          <w:rFonts w:asciiTheme="majorHAnsi" w:hAnsiTheme="majorHAnsi" w:cs="Cambria"/>
          <w:sz w:val="24"/>
          <w:szCs w:val="24"/>
        </w:rPr>
        <w:t xml:space="preserve"> on the Government to adopt a new Village Renewal Scheme. Many of the smaller villages around the county would be enhanced by such a scheme as a lot of work to buildings, properties and facilities could be done with financial assistance. Villages for example like Mooncoin, Piltown, Kilmacow, Mullinavat, Windgap and Slieverue and my more around the county would benefit from such a scheme and it would also lead to job creation”. </w:t>
      </w:r>
    </w:p>
    <w:p w:rsidR="00A86A40" w:rsidRDefault="005815C6" w:rsidP="006273EE">
      <w:pPr>
        <w:ind w:left="567"/>
        <w:rPr>
          <w:rFonts w:asciiTheme="majorHAnsi" w:hAnsiTheme="majorHAnsi"/>
          <w:sz w:val="24"/>
          <w:szCs w:val="24"/>
        </w:rPr>
      </w:pPr>
      <w:r w:rsidRPr="00A86A40">
        <w:rPr>
          <w:rFonts w:asciiTheme="majorHAnsi" w:hAnsiTheme="majorHAnsi"/>
          <w:sz w:val="24"/>
          <w:szCs w:val="24"/>
        </w:rPr>
        <w:t xml:space="preserve">Cllr. </w:t>
      </w:r>
      <w:r w:rsidR="00901C29">
        <w:rPr>
          <w:rFonts w:asciiTheme="majorHAnsi" w:hAnsiTheme="majorHAnsi"/>
          <w:sz w:val="24"/>
          <w:szCs w:val="24"/>
        </w:rPr>
        <w:t>P. Millea requested the proposer</w:t>
      </w:r>
      <w:r w:rsidRPr="00A86A40">
        <w:rPr>
          <w:rFonts w:asciiTheme="majorHAnsi" w:hAnsiTheme="majorHAnsi"/>
          <w:sz w:val="24"/>
          <w:szCs w:val="24"/>
        </w:rPr>
        <w:t xml:space="preserve"> to amend the notice of motion to include all towns and villages within the County. Contributions were also received from Cllrs. T. Breathnach, J. Brennan, B. Gardner, P. Fitzpatrick and M. Shortall in relation to regeneration of towns and villages. </w:t>
      </w:r>
    </w:p>
    <w:p w:rsidR="006273EE" w:rsidRDefault="005815C6" w:rsidP="006273EE">
      <w:pPr>
        <w:ind w:left="567"/>
        <w:rPr>
          <w:rFonts w:asciiTheme="majorHAnsi" w:hAnsiTheme="majorHAnsi"/>
          <w:sz w:val="24"/>
          <w:szCs w:val="24"/>
        </w:rPr>
      </w:pPr>
      <w:r w:rsidRPr="00A86A40">
        <w:rPr>
          <w:rFonts w:asciiTheme="majorHAnsi" w:hAnsiTheme="majorHAnsi"/>
          <w:sz w:val="24"/>
          <w:szCs w:val="24"/>
        </w:rPr>
        <w:lastRenderedPageBreak/>
        <w:t xml:space="preserve">It was agreed by all members that the notice be amended to include all towns and villages and that a letter be sent to Deputy Alan Kelly, Minister for Environment and Deputy Pauric Coffey, Minister of State for Environment. </w:t>
      </w:r>
    </w:p>
    <w:p w:rsidR="00A86A40" w:rsidRPr="00A86A40" w:rsidRDefault="00A86A40" w:rsidP="006273EE">
      <w:pPr>
        <w:ind w:left="567"/>
        <w:rPr>
          <w:rFonts w:asciiTheme="majorHAnsi" w:hAnsiTheme="majorHAnsi"/>
          <w:sz w:val="24"/>
          <w:szCs w:val="24"/>
        </w:rPr>
      </w:pPr>
    </w:p>
    <w:p w:rsidR="006273EE" w:rsidRPr="00A86A40" w:rsidRDefault="006273EE" w:rsidP="006273EE">
      <w:pPr>
        <w:ind w:left="567" w:hanging="567"/>
        <w:rPr>
          <w:rFonts w:asciiTheme="majorHAnsi" w:hAnsiTheme="majorHAnsi"/>
          <w:b/>
          <w:sz w:val="24"/>
          <w:szCs w:val="24"/>
        </w:rPr>
      </w:pPr>
      <w:r w:rsidRPr="00A86A40">
        <w:rPr>
          <w:rFonts w:asciiTheme="majorHAnsi" w:hAnsiTheme="majorHAnsi"/>
          <w:b/>
          <w:sz w:val="24"/>
          <w:szCs w:val="24"/>
        </w:rPr>
        <w:t>20(15) Cllrs. Tomas Breathnach &amp; Maurice Shortall – 8</w:t>
      </w:r>
      <w:r w:rsidRPr="00A86A40">
        <w:rPr>
          <w:rFonts w:asciiTheme="majorHAnsi" w:hAnsiTheme="majorHAnsi"/>
          <w:b/>
          <w:sz w:val="24"/>
          <w:szCs w:val="24"/>
          <w:vertAlign w:val="superscript"/>
        </w:rPr>
        <w:t>th</w:t>
      </w:r>
      <w:r w:rsidRPr="00A86A40">
        <w:rPr>
          <w:rFonts w:asciiTheme="majorHAnsi" w:hAnsiTheme="majorHAnsi"/>
          <w:b/>
          <w:sz w:val="24"/>
          <w:szCs w:val="24"/>
        </w:rPr>
        <w:t xml:space="preserve"> May, 2015 </w:t>
      </w:r>
    </w:p>
    <w:p w:rsidR="006273EE" w:rsidRPr="00A86A40" w:rsidRDefault="005815C6" w:rsidP="005815C6">
      <w:pPr>
        <w:ind w:left="720"/>
        <w:rPr>
          <w:rFonts w:asciiTheme="majorHAnsi" w:hAnsiTheme="majorHAnsi"/>
          <w:sz w:val="24"/>
          <w:szCs w:val="24"/>
        </w:rPr>
      </w:pPr>
      <w:r w:rsidRPr="00A86A40">
        <w:rPr>
          <w:rFonts w:asciiTheme="majorHAnsi" w:hAnsiTheme="majorHAnsi"/>
          <w:sz w:val="24"/>
          <w:szCs w:val="24"/>
        </w:rPr>
        <w:t xml:space="preserve">It was proposed by Cllr. T. Breathnach, Seconded by Cllr. M. Shortall and agreed:- </w:t>
      </w:r>
      <w:r w:rsidR="006273EE" w:rsidRPr="00A86A40">
        <w:rPr>
          <w:rFonts w:asciiTheme="majorHAnsi" w:hAnsiTheme="majorHAnsi"/>
          <w:sz w:val="24"/>
          <w:szCs w:val="24"/>
        </w:rPr>
        <w:t>“Kilkenny County Council writes to the Department of Social Protection to seek the right of participants over 55 years of age to self nominate themselves to remain on Community Employment Schemes to full retirement age in order to continue their</w:t>
      </w:r>
      <w:r w:rsidRPr="00A86A40">
        <w:rPr>
          <w:rFonts w:asciiTheme="majorHAnsi" w:hAnsiTheme="majorHAnsi"/>
          <w:sz w:val="24"/>
          <w:szCs w:val="24"/>
        </w:rPr>
        <w:t xml:space="preserve"> </w:t>
      </w:r>
      <w:r w:rsidR="006273EE" w:rsidRPr="00A86A40">
        <w:rPr>
          <w:rFonts w:asciiTheme="majorHAnsi" w:hAnsiTheme="majorHAnsi"/>
          <w:sz w:val="24"/>
          <w:szCs w:val="24"/>
        </w:rPr>
        <w:t>invaluable work in their local communities”.</w:t>
      </w:r>
    </w:p>
    <w:p w:rsidR="006273EE" w:rsidRPr="00A86A40" w:rsidRDefault="005815C6" w:rsidP="00A86A40">
      <w:pPr>
        <w:ind w:left="720"/>
        <w:rPr>
          <w:rFonts w:asciiTheme="majorHAnsi" w:hAnsiTheme="majorHAnsi"/>
          <w:sz w:val="24"/>
          <w:szCs w:val="24"/>
        </w:rPr>
      </w:pPr>
      <w:r w:rsidRPr="00A86A40">
        <w:rPr>
          <w:rFonts w:asciiTheme="majorHAnsi" w:hAnsiTheme="majorHAnsi"/>
          <w:sz w:val="24"/>
          <w:szCs w:val="24"/>
        </w:rPr>
        <w:t>Cllr. T. Breathnach spoke about the valuable contribution that can be made by people over 55 years o</w:t>
      </w:r>
      <w:r w:rsidR="00901C29">
        <w:rPr>
          <w:rFonts w:asciiTheme="majorHAnsi" w:hAnsiTheme="majorHAnsi"/>
          <w:sz w:val="24"/>
          <w:szCs w:val="24"/>
        </w:rPr>
        <w:t xml:space="preserve">n Community Employment Schemes and </w:t>
      </w:r>
      <w:r w:rsidRPr="00A86A40">
        <w:rPr>
          <w:rFonts w:asciiTheme="majorHAnsi" w:hAnsiTheme="majorHAnsi"/>
          <w:sz w:val="24"/>
          <w:szCs w:val="24"/>
        </w:rPr>
        <w:t xml:space="preserve">people wish to continue working on these schemes in order to contribute to works at local level. </w:t>
      </w:r>
    </w:p>
    <w:p w:rsidR="006273EE" w:rsidRPr="00A86A40" w:rsidRDefault="006273EE" w:rsidP="006273EE">
      <w:pPr>
        <w:ind w:left="567"/>
        <w:rPr>
          <w:rFonts w:asciiTheme="majorHAnsi" w:hAnsiTheme="majorHAnsi"/>
          <w:sz w:val="24"/>
          <w:szCs w:val="24"/>
        </w:rPr>
      </w:pPr>
    </w:p>
    <w:p w:rsidR="006273EE" w:rsidRPr="00A86A40" w:rsidRDefault="006273EE" w:rsidP="006273EE">
      <w:pPr>
        <w:jc w:val="both"/>
        <w:rPr>
          <w:rFonts w:asciiTheme="majorHAnsi" w:hAnsiTheme="majorHAnsi"/>
          <w:b/>
          <w:sz w:val="24"/>
          <w:szCs w:val="24"/>
        </w:rPr>
      </w:pPr>
    </w:p>
    <w:p w:rsidR="006273EE" w:rsidRPr="00A86A40" w:rsidRDefault="006273EE" w:rsidP="005815C6">
      <w:pPr>
        <w:pStyle w:val="ListParagraph"/>
        <w:numPr>
          <w:ilvl w:val="0"/>
          <w:numId w:val="4"/>
        </w:numPr>
        <w:spacing w:after="0" w:line="240" w:lineRule="auto"/>
        <w:ind w:left="567" w:hanging="567"/>
        <w:contextualSpacing w:val="0"/>
        <w:jc w:val="both"/>
        <w:rPr>
          <w:rFonts w:ascii="Cambria" w:hAnsi="Cambria" w:cs="Cambria"/>
          <w:b/>
          <w:bCs/>
          <w:sz w:val="24"/>
          <w:szCs w:val="24"/>
          <w:u w:val="single"/>
        </w:rPr>
      </w:pPr>
      <w:r w:rsidRPr="00A86A40">
        <w:rPr>
          <w:rFonts w:ascii="Cambria" w:hAnsi="Cambria" w:cs="Cambria"/>
          <w:b/>
          <w:bCs/>
          <w:sz w:val="24"/>
          <w:szCs w:val="24"/>
          <w:u w:val="single"/>
        </w:rPr>
        <w:t xml:space="preserve">Notices of Motion from other local authorities seeking support of Kilkenny County Council - </w:t>
      </w:r>
      <w:r w:rsidRPr="00A86A40">
        <w:rPr>
          <w:rFonts w:ascii="Cambria" w:hAnsi="Cambria" w:cs="Cambria"/>
          <w:b/>
          <w:bCs/>
          <w:sz w:val="24"/>
          <w:szCs w:val="24"/>
          <w:u w:val="single"/>
          <w:lang w:val="ga-IE"/>
        </w:rPr>
        <w:t>Fógraí i dtaobh Rúin ó Údaráis Áitiúla eile ag lorg tacaíochta ó Chomhairle Chontae Chill Chainnigh:</w:t>
      </w:r>
      <w:r w:rsidRPr="00A86A40">
        <w:rPr>
          <w:rFonts w:ascii="Cambria" w:hAnsi="Cambria" w:cs="Cambria"/>
          <w:b/>
          <w:bCs/>
          <w:sz w:val="24"/>
          <w:szCs w:val="24"/>
          <w:u w:val="single"/>
        </w:rPr>
        <w:t xml:space="preserve"> </w:t>
      </w:r>
    </w:p>
    <w:p w:rsidR="006273EE" w:rsidRPr="00A86A40" w:rsidRDefault="006273EE" w:rsidP="006273EE">
      <w:pPr>
        <w:jc w:val="both"/>
        <w:rPr>
          <w:rFonts w:ascii="Cambria" w:hAnsi="Cambria" w:cs="Cambria"/>
          <w:b/>
          <w:bCs/>
          <w:sz w:val="24"/>
          <w:szCs w:val="24"/>
          <w:u w:val="single"/>
        </w:rPr>
      </w:pPr>
      <w:r w:rsidRPr="00A86A40">
        <w:rPr>
          <w:rFonts w:ascii="Cambria" w:hAnsi="Cambria" w:cs="Cambria"/>
          <w:b/>
          <w:bCs/>
          <w:sz w:val="24"/>
          <w:szCs w:val="24"/>
          <w:u w:val="single"/>
        </w:rPr>
        <w:t xml:space="preserve"> </w:t>
      </w:r>
    </w:p>
    <w:p w:rsidR="006273EE" w:rsidRPr="00A86A40" w:rsidRDefault="00A86A40" w:rsidP="00A86A40">
      <w:pPr>
        <w:ind w:left="567"/>
        <w:jc w:val="both"/>
        <w:rPr>
          <w:rFonts w:ascii="Cambria" w:hAnsi="Cambria" w:cs="Cambria"/>
          <w:bCs/>
          <w:sz w:val="24"/>
          <w:szCs w:val="24"/>
        </w:rPr>
      </w:pPr>
      <w:r w:rsidRPr="00A86A40">
        <w:rPr>
          <w:rFonts w:ascii="Cambria" w:hAnsi="Cambria" w:cs="Cambria"/>
          <w:bCs/>
          <w:sz w:val="24"/>
          <w:szCs w:val="24"/>
        </w:rPr>
        <w:t xml:space="preserve">Notice of Motion received from Ballina Municipal District was read and noted by members:- </w:t>
      </w:r>
    </w:p>
    <w:p w:rsidR="006273EE" w:rsidRPr="00A86A40" w:rsidRDefault="006273EE" w:rsidP="006273EE">
      <w:pPr>
        <w:jc w:val="both"/>
        <w:rPr>
          <w:rFonts w:ascii="Cambria" w:hAnsi="Cambria" w:cs="Cambria"/>
          <w:b/>
          <w:bCs/>
          <w:sz w:val="24"/>
          <w:szCs w:val="24"/>
        </w:rPr>
      </w:pPr>
      <w:r w:rsidRPr="00A86A40">
        <w:rPr>
          <w:rFonts w:ascii="Cambria" w:hAnsi="Cambria" w:cs="Cambria"/>
          <w:b/>
          <w:bCs/>
          <w:sz w:val="24"/>
          <w:szCs w:val="24"/>
        </w:rPr>
        <w:t>9 (15) – Ballina Municipal District – 21</w:t>
      </w:r>
      <w:r w:rsidRPr="00A86A40">
        <w:rPr>
          <w:rFonts w:ascii="Cambria" w:hAnsi="Cambria" w:cs="Cambria"/>
          <w:b/>
          <w:bCs/>
          <w:sz w:val="24"/>
          <w:szCs w:val="24"/>
          <w:vertAlign w:val="superscript"/>
        </w:rPr>
        <w:t>st</w:t>
      </w:r>
      <w:r w:rsidRPr="00A86A40">
        <w:rPr>
          <w:rFonts w:ascii="Cambria" w:hAnsi="Cambria" w:cs="Cambria"/>
          <w:b/>
          <w:bCs/>
          <w:sz w:val="24"/>
          <w:szCs w:val="24"/>
        </w:rPr>
        <w:t xml:space="preserve"> April, 2015 </w:t>
      </w:r>
    </w:p>
    <w:p w:rsidR="006273EE" w:rsidRPr="00A86A40" w:rsidRDefault="006273EE" w:rsidP="006273EE">
      <w:pPr>
        <w:ind w:left="851"/>
        <w:jc w:val="both"/>
        <w:rPr>
          <w:rFonts w:ascii="Cambria" w:hAnsi="Cambria" w:cs="Cambria"/>
          <w:bCs/>
          <w:sz w:val="24"/>
          <w:szCs w:val="24"/>
        </w:rPr>
      </w:pPr>
      <w:r w:rsidRPr="00A86A40">
        <w:rPr>
          <w:rFonts w:ascii="Cambria" w:hAnsi="Cambria" w:cs="Cambria"/>
          <w:bCs/>
          <w:sz w:val="24"/>
          <w:szCs w:val="24"/>
        </w:rPr>
        <w:t>“That Ballina Munic</w:t>
      </w:r>
      <w:r w:rsidR="00A86A40">
        <w:rPr>
          <w:rFonts w:ascii="Cambria" w:hAnsi="Cambria" w:cs="Cambria"/>
          <w:bCs/>
          <w:sz w:val="24"/>
          <w:szCs w:val="24"/>
        </w:rPr>
        <w:t>i</w:t>
      </w:r>
      <w:r w:rsidRPr="00A86A40">
        <w:rPr>
          <w:rFonts w:ascii="Cambria" w:hAnsi="Cambria" w:cs="Cambria"/>
          <w:bCs/>
          <w:sz w:val="24"/>
          <w:szCs w:val="24"/>
        </w:rPr>
        <w:t xml:space="preserve">pal District calls on the Minister for the Environment to take the necessary steps to restore Town Council’s or alternatively to give the new Municipal District Councils the power to strike a rate and spend the money raised in each Municipal District in that district; that this Notice of Motion is circulated to all Council’s for their support”. </w:t>
      </w:r>
    </w:p>
    <w:p w:rsidR="006273EE" w:rsidRPr="00A86A40" w:rsidRDefault="006273EE" w:rsidP="006273EE">
      <w:pPr>
        <w:rPr>
          <w:sz w:val="24"/>
          <w:szCs w:val="24"/>
        </w:rPr>
      </w:pPr>
    </w:p>
    <w:p w:rsidR="006273EE" w:rsidRPr="00A86A40" w:rsidRDefault="006273EE" w:rsidP="006273EE">
      <w:pPr>
        <w:pStyle w:val="ListParagraph"/>
        <w:ind w:left="0"/>
        <w:rPr>
          <w:sz w:val="24"/>
          <w:szCs w:val="24"/>
        </w:rPr>
      </w:pPr>
    </w:p>
    <w:sectPr w:rsidR="006273EE" w:rsidRPr="00A86A40" w:rsidSect="006C1F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8334D"/>
    <w:multiLevelType w:val="hybridMultilevel"/>
    <w:tmpl w:val="20DAC216"/>
    <w:lvl w:ilvl="0" w:tplc="51B276BC">
      <w:start w:val="1"/>
      <w:numFmt w:val="decimal"/>
      <w:lvlText w:val="%1."/>
      <w:lvlJc w:val="left"/>
      <w:pPr>
        <w:ind w:left="1020" w:hanging="840"/>
      </w:pPr>
      <w:rPr>
        <w:rFonts w:cs="Times New Roman" w:hint="default"/>
        <w:b/>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1">
    <w:nsid w:val="3D8A2823"/>
    <w:multiLevelType w:val="hybridMultilevel"/>
    <w:tmpl w:val="0A92E2BE"/>
    <w:lvl w:ilvl="0" w:tplc="169EFA02">
      <w:start w:val="6"/>
      <w:numFmt w:val="decimal"/>
      <w:lvlText w:val="%1."/>
      <w:lvlJc w:val="left"/>
      <w:pPr>
        <w:ind w:left="1070" w:hanging="360"/>
      </w:pPr>
      <w:rPr>
        <w:rFonts w:hint="default"/>
        <w:b/>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
    <w:nsid w:val="428B1EB1"/>
    <w:multiLevelType w:val="hybridMultilevel"/>
    <w:tmpl w:val="DD6404C0"/>
    <w:lvl w:ilvl="0" w:tplc="BB9E4C66">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7DC131C9"/>
    <w:multiLevelType w:val="hybridMultilevel"/>
    <w:tmpl w:val="5A1E9D34"/>
    <w:lvl w:ilvl="0" w:tplc="F148042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0829BA"/>
    <w:rsid w:val="000829BA"/>
    <w:rsid w:val="000D735E"/>
    <w:rsid w:val="000E4EF9"/>
    <w:rsid w:val="001101F5"/>
    <w:rsid w:val="001112FF"/>
    <w:rsid w:val="00117EFA"/>
    <w:rsid w:val="001C26B8"/>
    <w:rsid w:val="0023130A"/>
    <w:rsid w:val="0024731B"/>
    <w:rsid w:val="002659EF"/>
    <w:rsid w:val="003478F9"/>
    <w:rsid w:val="00353E32"/>
    <w:rsid w:val="004078EE"/>
    <w:rsid w:val="00414105"/>
    <w:rsid w:val="004B1AF1"/>
    <w:rsid w:val="004E12F5"/>
    <w:rsid w:val="004F429F"/>
    <w:rsid w:val="005801ED"/>
    <w:rsid w:val="005815C6"/>
    <w:rsid w:val="00581AEC"/>
    <w:rsid w:val="005849EB"/>
    <w:rsid w:val="00585124"/>
    <w:rsid w:val="006273EE"/>
    <w:rsid w:val="006B2527"/>
    <w:rsid w:val="006C1F2D"/>
    <w:rsid w:val="00714273"/>
    <w:rsid w:val="00745124"/>
    <w:rsid w:val="0078347A"/>
    <w:rsid w:val="007B22CE"/>
    <w:rsid w:val="00811BF4"/>
    <w:rsid w:val="0083675F"/>
    <w:rsid w:val="008466FA"/>
    <w:rsid w:val="00876D53"/>
    <w:rsid w:val="008B0274"/>
    <w:rsid w:val="008C4BBE"/>
    <w:rsid w:val="008F6E45"/>
    <w:rsid w:val="00901C29"/>
    <w:rsid w:val="009E3E53"/>
    <w:rsid w:val="00A52AEC"/>
    <w:rsid w:val="00A64F24"/>
    <w:rsid w:val="00A86A40"/>
    <w:rsid w:val="00AA78A6"/>
    <w:rsid w:val="00AB18DC"/>
    <w:rsid w:val="00AD53E6"/>
    <w:rsid w:val="00BE086E"/>
    <w:rsid w:val="00C41839"/>
    <w:rsid w:val="00CA2935"/>
    <w:rsid w:val="00CB04DB"/>
    <w:rsid w:val="00D05F7A"/>
    <w:rsid w:val="00D222BC"/>
    <w:rsid w:val="00D2503A"/>
    <w:rsid w:val="00D8222E"/>
    <w:rsid w:val="00DA5133"/>
    <w:rsid w:val="00E2260A"/>
    <w:rsid w:val="00E94225"/>
    <w:rsid w:val="00F50077"/>
    <w:rsid w:val="00F57F7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9BA"/>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2</cp:revision>
  <cp:lastPrinted>2015-06-08T08:29:00Z</cp:lastPrinted>
  <dcterms:created xsi:type="dcterms:W3CDTF">2015-06-08T08:30:00Z</dcterms:created>
  <dcterms:modified xsi:type="dcterms:W3CDTF">2015-06-08T08:30:00Z</dcterms:modified>
</cp:coreProperties>
</file>