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838" w:rsidRPr="00DA603A" w:rsidRDefault="00D34838" w:rsidP="001847B5">
      <w:pPr>
        <w:ind w:left="993"/>
        <w:jc w:val="center"/>
        <w:rPr>
          <w:rFonts w:ascii="Century Gothic" w:hAnsi="Century Gothic" w:cs="Cambria"/>
          <w:color w:val="000000"/>
          <w:sz w:val="24"/>
          <w:szCs w:val="24"/>
          <w:lang w:val="en-IE"/>
        </w:rPr>
      </w:pPr>
      <w:r w:rsidRPr="00DA603A">
        <w:rPr>
          <w:rFonts w:ascii="Century Gothic" w:hAnsi="Century Gothic" w:cs="Cambria"/>
          <w:b/>
          <w:bCs/>
          <w:color w:val="000000"/>
          <w:sz w:val="24"/>
          <w:szCs w:val="24"/>
          <w:lang w:val="en-IE"/>
        </w:rPr>
        <w:t xml:space="preserve">KILKENNY COUNTY COUNCIL - </w:t>
      </w:r>
      <w:r w:rsidRPr="00DA603A">
        <w:rPr>
          <w:rFonts w:ascii="Century Gothic" w:hAnsi="Century Gothic" w:cs="Cambria"/>
          <w:b/>
          <w:bCs/>
          <w:color w:val="000000"/>
          <w:sz w:val="24"/>
          <w:szCs w:val="24"/>
          <w:lang w:val="ga-IE"/>
        </w:rPr>
        <w:t>COMHAIRLE CHONTAE CHILL CHAINNIGH</w:t>
      </w:r>
    </w:p>
    <w:p w:rsidR="00D34838" w:rsidRPr="00DA603A" w:rsidRDefault="00D34838" w:rsidP="00D34838">
      <w:pPr>
        <w:jc w:val="center"/>
        <w:rPr>
          <w:rFonts w:ascii="Century Gothic" w:hAnsi="Century Gothic" w:cs="Cambria"/>
          <w:b/>
          <w:bCs/>
          <w:color w:val="000000"/>
          <w:sz w:val="24"/>
          <w:szCs w:val="24"/>
          <w:lang w:val="en-IE"/>
        </w:rPr>
      </w:pPr>
      <w:r w:rsidRPr="00DA603A">
        <w:rPr>
          <w:rFonts w:ascii="Century Gothic" w:hAnsi="Century Gothic" w:cs="Cambria"/>
          <w:b/>
          <w:bCs/>
          <w:color w:val="000000"/>
          <w:sz w:val="24"/>
          <w:szCs w:val="24"/>
          <w:lang w:val="en-IE"/>
        </w:rPr>
        <w:t xml:space="preserve">Agenda for the Ordinary Meeting of Kilkenny County Council to be held on Monday </w:t>
      </w:r>
      <w:r>
        <w:rPr>
          <w:rFonts w:ascii="Century Gothic" w:hAnsi="Century Gothic" w:cs="Cambria"/>
          <w:b/>
          <w:bCs/>
          <w:color w:val="000000"/>
          <w:sz w:val="24"/>
          <w:szCs w:val="24"/>
          <w:lang w:val="en-IE"/>
        </w:rPr>
        <w:t>15</w:t>
      </w:r>
      <w:r w:rsidRPr="00D34838">
        <w:rPr>
          <w:rFonts w:ascii="Century Gothic" w:hAnsi="Century Gothic" w:cs="Cambria"/>
          <w:b/>
          <w:bCs/>
          <w:color w:val="000000"/>
          <w:sz w:val="24"/>
          <w:szCs w:val="24"/>
          <w:vertAlign w:val="superscript"/>
          <w:lang w:val="en-IE"/>
        </w:rPr>
        <w:t>th</w:t>
      </w:r>
      <w:r>
        <w:rPr>
          <w:rFonts w:ascii="Century Gothic" w:hAnsi="Century Gothic" w:cs="Cambria"/>
          <w:b/>
          <w:bCs/>
          <w:color w:val="000000"/>
          <w:sz w:val="24"/>
          <w:szCs w:val="24"/>
          <w:lang w:val="en-IE"/>
        </w:rPr>
        <w:t xml:space="preserve"> February, 2016</w:t>
      </w:r>
      <w:r w:rsidRPr="00DA603A">
        <w:rPr>
          <w:rFonts w:ascii="Century Gothic" w:hAnsi="Century Gothic" w:cs="Cambria"/>
          <w:b/>
          <w:bCs/>
          <w:color w:val="000000"/>
          <w:sz w:val="24"/>
          <w:szCs w:val="24"/>
          <w:lang w:val="en-IE"/>
        </w:rPr>
        <w:t xml:space="preserve"> at 3.00 p.m. in Council Chamber, County Hall, John Street, Kilkenny.</w:t>
      </w:r>
    </w:p>
    <w:p w:rsidR="00D34838" w:rsidRDefault="00D34838" w:rsidP="00D34838">
      <w:pPr>
        <w:jc w:val="center"/>
        <w:rPr>
          <w:rFonts w:ascii="Century Gothic" w:hAnsi="Century Gothic" w:cs="Cambria"/>
          <w:b/>
          <w:bCs/>
          <w:color w:val="000000"/>
          <w:sz w:val="24"/>
          <w:szCs w:val="24"/>
          <w:lang w:val="ga-IE"/>
        </w:rPr>
      </w:pPr>
      <w:r w:rsidRPr="00DA603A">
        <w:rPr>
          <w:rFonts w:ascii="Century Gothic" w:hAnsi="Century Gothic" w:cs="Cambria"/>
          <w:b/>
          <w:bCs/>
          <w:color w:val="000000"/>
          <w:sz w:val="24"/>
          <w:szCs w:val="24"/>
          <w:lang w:val="ga-IE"/>
        </w:rPr>
        <w:t xml:space="preserve">Clár do Ghnáth-Chruinniú Chomhairle Chontae Chill Chainnigh le reachtáil ar </w:t>
      </w:r>
      <w:r w:rsidRPr="00DA603A">
        <w:rPr>
          <w:rFonts w:ascii="Century Gothic" w:hAnsi="Century Gothic" w:cs="Cambria"/>
          <w:b/>
          <w:bCs/>
          <w:color w:val="000000"/>
          <w:sz w:val="24"/>
          <w:szCs w:val="24"/>
          <w:lang w:val="en-IE"/>
        </w:rPr>
        <w:t>de</w:t>
      </w:r>
      <w:r w:rsidRPr="00DA603A">
        <w:rPr>
          <w:rFonts w:ascii="Century Gothic" w:hAnsi="Century Gothic" w:cs="Cambria"/>
          <w:b/>
          <w:bCs/>
          <w:color w:val="000000"/>
          <w:sz w:val="24"/>
          <w:szCs w:val="24"/>
          <w:lang w:val="ga-IE"/>
        </w:rPr>
        <w:t xml:space="preserve"> </w:t>
      </w:r>
      <w:r w:rsidRPr="00DA603A">
        <w:rPr>
          <w:rFonts w:ascii="Century Gothic" w:hAnsi="Century Gothic" w:cs="Cambria"/>
          <w:b/>
          <w:bCs/>
          <w:color w:val="000000"/>
          <w:sz w:val="24"/>
          <w:szCs w:val="24"/>
          <w:lang w:val="en-IE"/>
        </w:rPr>
        <w:t xml:space="preserve">Luan </w:t>
      </w:r>
      <w:r>
        <w:rPr>
          <w:rFonts w:ascii="Century Gothic" w:hAnsi="Century Gothic" w:cs="Cambria"/>
          <w:b/>
          <w:bCs/>
          <w:color w:val="000000"/>
          <w:sz w:val="24"/>
          <w:szCs w:val="24"/>
          <w:lang w:val="en-IE"/>
        </w:rPr>
        <w:t>15</w:t>
      </w:r>
      <w:r w:rsidRPr="00D34838">
        <w:rPr>
          <w:rFonts w:ascii="Century Gothic" w:hAnsi="Century Gothic" w:cs="Cambria"/>
          <w:b/>
          <w:bCs/>
          <w:color w:val="000000"/>
          <w:sz w:val="24"/>
          <w:szCs w:val="24"/>
          <w:vertAlign w:val="superscript"/>
          <w:lang w:val="en-IE"/>
        </w:rPr>
        <w:t>th</w:t>
      </w:r>
      <w:r>
        <w:rPr>
          <w:rFonts w:ascii="Century Gothic" w:hAnsi="Century Gothic" w:cs="Cambria"/>
          <w:b/>
          <w:bCs/>
          <w:color w:val="000000"/>
          <w:sz w:val="24"/>
          <w:szCs w:val="24"/>
          <w:lang w:val="en-IE"/>
        </w:rPr>
        <w:t xml:space="preserve"> Fea</w:t>
      </w:r>
      <w:r w:rsidR="001847B5">
        <w:rPr>
          <w:rFonts w:ascii="Century Gothic" w:hAnsi="Century Gothic" w:cs="Cambria"/>
          <w:b/>
          <w:bCs/>
          <w:color w:val="000000"/>
          <w:sz w:val="24"/>
          <w:szCs w:val="24"/>
          <w:lang w:val="en-IE"/>
        </w:rPr>
        <w:t>bhra</w:t>
      </w:r>
      <w:r w:rsidRPr="00DA603A">
        <w:rPr>
          <w:rFonts w:ascii="Century Gothic" w:hAnsi="Century Gothic" w:cs="Cambria"/>
          <w:b/>
          <w:bCs/>
          <w:color w:val="000000"/>
          <w:sz w:val="24"/>
          <w:szCs w:val="24"/>
          <w:lang w:val="en-IE"/>
        </w:rPr>
        <w:t xml:space="preserve"> </w:t>
      </w:r>
      <w:r w:rsidRPr="00DA603A">
        <w:rPr>
          <w:rFonts w:ascii="Century Gothic" w:hAnsi="Century Gothic" w:cs="Cambria"/>
          <w:b/>
          <w:bCs/>
          <w:color w:val="000000"/>
          <w:sz w:val="24"/>
          <w:szCs w:val="24"/>
          <w:lang w:val="ga-IE"/>
        </w:rPr>
        <w:t>ar a 3.00 i.n. i Seomra na Comhairle, Halla an Chontae, Sráid Eoin, Cill Chainnigh.</w:t>
      </w:r>
    </w:p>
    <w:p w:rsidR="002F4E52" w:rsidRPr="00DA603A" w:rsidRDefault="002F4E52" w:rsidP="00D34838">
      <w:pPr>
        <w:jc w:val="center"/>
        <w:rPr>
          <w:rFonts w:ascii="Century Gothic" w:hAnsi="Century Gothic" w:cs="Cambria"/>
          <w:b/>
          <w:bCs/>
          <w:color w:val="000000"/>
          <w:sz w:val="24"/>
          <w:szCs w:val="24"/>
          <w:lang w:val="en-IE"/>
        </w:rPr>
      </w:pPr>
    </w:p>
    <w:p w:rsidR="00D34838" w:rsidRPr="00DA603A" w:rsidRDefault="00D34838" w:rsidP="00D34838">
      <w:pPr>
        <w:tabs>
          <w:tab w:val="center" w:pos="4513"/>
          <w:tab w:val="left" w:pos="6795"/>
        </w:tabs>
        <w:jc w:val="both"/>
        <w:rPr>
          <w:rFonts w:ascii="Century Gothic" w:hAnsi="Century Gothic" w:cs="Cambria"/>
          <w:b/>
          <w:bCs/>
          <w:color w:val="000000"/>
          <w:sz w:val="24"/>
          <w:szCs w:val="24"/>
          <w:lang w:val="en-IE"/>
        </w:rPr>
      </w:pPr>
      <w:r w:rsidRPr="00DA603A">
        <w:rPr>
          <w:rFonts w:ascii="Century Gothic" w:hAnsi="Century Gothic" w:cs="Cambria"/>
          <w:b/>
          <w:bCs/>
          <w:color w:val="000000"/>
          <w:sz w:val="24"/>
          <w:szCs w:val="24"/>
          <w:lang w:val="en-IE"/>
        </w:rPr>
        <w:tab/>
        <w:t xml:space="preserve"> </w:t>
      </w:r>
      <w:r w:rsidRPr="00DA603A">
        <w:rPr>
          <w:rFonts w:ascii="Century Gothic" w:hAnsi="Century Gothic" w:cs="Cambria"/>
          <w:b/>
          <w:bCs/>
          <w:color w:val="000000"/>
          <w:sz w:val="24"/>
          <w:szCs w:val="24"/>
          <w:lang w:val="en-IE"/>
        </w:rPr>
        <w:tab/>
      </w:r>
    </w:p>
    <w:p w:rsidR="00D34838" w:rsidRPr="00DA603A" w:rsidRDefault="00D34838" w:rsidP="00D34838">
      <w:pPr>
        <w:pStyle w:val="ListParagraph"/>
        <w:numPr>
          <w:ilvl w:val="0"/>
          <w:numId w:val="1"/>
        </w:numPr>
        <w:spacing w:after="120"/>
        <w:ind w:left="709" w:hanging="709"/>
        <w:jc w:val="both"/>
        <w:rPr>
          <w:rFonts w:ascii="Century Gothic" w:hAnsi="Century Gothic" w:cs="Cambria"/>
          <w:b/>
          <w:bCs/>
          <w:color w:val="000000"/>
          <w:sz w:val="24"/>
          <w:szCs w:val="24"/>
          <w:lang w:val="en-IE"/>
        </w:rPr>
      </w:pPr>
      <w:r w:rsidRPr="00DA603A">
        <w:rPr>
          <w:rFonts w:ascii="Century Gothic" w:hAnsi="Century Gothic" w:cs="Cambria"/>
          <w:b/>
          <w:bCs/>
          <w:color w:val="000000"/>
          <w:sz w:val="24"/>
          <w:szCs w:val="24"/>
          <w:u w:val="single"/>
          <w:lang w:val="en-IE"/>
        </w:rPr>
        <w:t xml:space="preserve">Confirmation of Minutes - </w:t>
      </w:r>
      <w:r w:rsidRPr="00DA603A">
        <w:rPr>
          <w:rFonts w:ascii="Century Gothic" w:hAnsi="Century Gothic" w:cs="Cambria"/>
          <w:b/>
          <w:bCs/>
          <w:color w:val="000000"/>
          <w:sz w:val="24"/>
          <w:szCs w:val="24"/>
          <w:u w:val="single"/>
          <w:lang w:val="ga-IE"/>
        </w:rPr>
        <w:t>Dearbhú Miontuairiscí</w:t>
      </w:r>
      <w:r w:rsidRPr="00DA603A">
        <w:rPr>
          <w:rFonts w:ascii="Century Gothic" w:hAnsi="Century Gothic" w:cs="Cambria"/>
          <w:b/>
          <w:bCs/>
          <w:color w:val="000000"/>
          <w:sz w:val="24"/>
          <w:szCs w:val="24"/>
          <w:lang w:val="ga-IE"/>
        </w:rPr>
        <w:t>:</w:t>
      </w:r>
    </w:p>
    <w:p w:rsidR="00D34838" w:rsidRDefault="00D34838" w:rsidP="00D34838">
      <w:pPr>
        <w:numPr>
          <w:ilvl w:val="0"/>
          <w:numId w:val="2"/>
        </w:numPr>
        <w:spacing w:after="120"/>
        <w:ind w:left="1276" w:hanging="567"/>
        <w:jc w:val="both"/>
        <w:rPr>
          <w:rFonts w:ascii="Century Gothic" w:hAnsi="Century Gothic" w:cs="Cambria"/>
          <w:bCs/>
          <w:color w:val="000000"/>
          <w:sz w:val="24"/>
          <w:szCs w:val="24"/>
          <w:lang w:val="en-IE"/>
        </w:rPr>
      </w:pPr>
      <w:r w:rsidRPr="00DA603A">
        <w:rPr>
          <w:rFonts w:ascii="Century Gothic" w:hAnsi="Century Gothic" w:cs="Cambria"/>
          <w:bCs/>
          <w:color w:val="000000"/>
          <w:sz w:val="24"/>
          <w:szCs w:val="24"/>
          <w:lang w:val="en-IE"/>
        </w:rPr>
        <w:t xml:space="preserve">Minutes of Ordinary Meeting of Kilkenny County Council held on Monday </w:t>
      </w:r>
      <w:r>
        <w:rPr>
          <w:rFonts w:ascii="Century Gothic" w:hAnsi="Century Gothic" w:cs="Cambria"/>
          <w:bCs/>
          <w:color w:val="000000"/>
          <w:sz w:val="24"/>
          <w:szCs w:val="24"/>
          <w:lang w:val="en-IE"/>
        </w:rPr>
        <w:t>18</w:t>
      </w:r>
      <w:r w:rsidRPr="00D34838">
        <w:rPr>
          <w:rFonts w:ascii="Century Gothic" w:hAnsi="Century Gothic" w:cs="Cambria"/>
          <w:bCs/>
          <w:color w:val="000000"/>
          <w:sz w:val="24"/>
          <w:szCs w:val="24"/>
          <w:vertAlign w:val="superscript"/>
          <w:lang w:val="en-IE"/>
        </w:rPr>
        <w:t>th</w:t>
      </w:r>
      <w:r>
        <w:rPr>
          <w:rFonts w:ascii="Century Gothic" w:hAnsi="Century Gothic" w:cs="Cambria"/>
          <w:bCs/>
          <w:color w:val="000000"/>
          <w:sz w:val="24"/>
          <w:szCs w:val="24"/>
          <w:lang w:val="en-IE"/>
        </w:rPr>
        <w:t xml:space="preserve"> January, 2015 </w:t>
      </w:r>
      <w:r w:rsidRPr="00DA603A">
        <w:rPr>
          <w:rFonts w:ascii="Century Gothic" w:hAnsi="Century Gothic" w:cs="Cambria"/>
          <w:bCs/>
          <w:color w:val="000000"/>
          <w:sz w:val="24"/>
          <w:szCs w:val="24"/>
          <w:lang w:val="en-IE"/>
        </w:rPr>
        <w:t xml:space="preserve">(copy of minutes attached) </w:t>
      </w:r>
    </w:p>
    <w:p w:rsidR="003E15E7" w:rsidRDefault="003E15E7" w:rsidP="00D34838">
      <w:pPr>
        <w:numPr>
          <w:ilvl w:val="0"/>
          <w:numId w:val="2"/>
        </w:numPr>
        <w:spacing w:after="120"/>
        <w:ind w:left="1276" w:hanging="567"/>
        <w:jc w:val="both"/>
        <w:rPr>
          <w:rFonts w:ascii="Century Gothic" w:hAnsi="Century Gothic" w:cs="Cambria"/>
          <w:bCs/>
          <w:color w:val="000000"/>
          <w:sz w:val="24"/>
          <w:szCs w:val="24"/>
          <w:lang w:val="en-IE"/>
        </w:rPr>
      </w:pPr>
      <w:r>
        <w:rPr>
          <w:rFonts w:ascii="Century Gothic" w:hAnsi="Century Gothic" w:cs="Cambria"/>
          <w:bCs/>
          <w:color w:val="000000"/>
          <w:sz w:val="24"/>
          <w:szCs w:val="24"/>
          <w:lang w:val="en-IE"/>
        </w:rPr>
        <w:t>Minutes of Special Meeting held on 8</w:t>
      </w:r>
      <w:r w:rsidRPr="003E15E7">
        <w:rPr>
          <w:rFonts w:ascii="Century Gothic" w:hAnsi="Century Gothic" w:cs="Cambria"/>
          <w:bCs/>
          <w:color w:val="000000"/>
          <w:sz w:val="24"/>
          <w:szCs w:val="24"/>
          <w:vertAlign w:val="superscript"/>
          <w:lang w:val="en-IE"/>
        </w:rPr>
        <w:t>th</w:t>
      </w:r>
      <w:r>
        <w:rPr>
          <w:rFonts w:ascii="Century Gothic" w:hAnsi="Century Gothic" w:cs="Cambria"/>
          <w:bCs/>
          <w:color w:val="000000"/>
          <w:sz w:val="24"/>
          <w:szCs w:val="24"/>
          <w:lang w:val="en-IE"/>
        </w:rPr>
        <w:t xml:space="preserve"> of January, 2015 (copy of minutes attached)</w:t>
      </w:r>
    </w:p>
    <w:p w:rsidR="003E15E7" w:rsidRDefault="003E15E7" w:rsidP="00D34838">
      <w:pPr>
        <w:numPr>
          <w:ilvl w:val="0"/>
          <w:numId w:val="2"/>
        </w:numPr>
        <w:spacing w:after="120"/>
        <w:ind w:left="1276" w:hanging="567"/>
        <w:jc w:val="both"/>
        <w:rPr>
          <w:rFonts w:ascii="Century Gothic" w:hAnsi="Century Gothic" w:cs="Cambria"/>
          <w:bCs/>
          <w:color w:val="000000"/>
          <w:sz w:val="24"/>
          <w:szCs w:val="24"/>
          <w:lang w:val="en-IE"/>
        </w:rPr>
      </w:pPr>
      <w:r>
        <w:rPr>
          <w:rFonts w:ascii="Century Gothic" w:hAnsi="Century Gothic" w:cs="Cambria"/>
          <w:bCs/>
          <w:color w:val="000000"/>
          <w:sz w:val="24"/>
          <w:szCs w:val="24"/>
          <w:lang w:val="en-IE"/>
        </w:rPr>
        <w:t>Minutes of Special Meeting held on 11</w:t>
      </w:r>
      <w:r w:rsidRPr="003E15E7">
        <w:rPr>
          <w:rFonts w:ascii="Century Gothic" w:hAnsi="Century Gothic" w:cs="Cambria"/>
          <w:bCs/>
          <w:color w:val="000000"/>
          <w:sz w:val="24"/>
          <w:szCs w:val="24"/>
          <w:vertAlign w:val="superscript"/>
          <w:lang w:val="en-IE"/>
        </w:rPr>
        <w:t>th</w:t>
      </w:r>
      <w:r>
        <w:rPr>
          <w:rFonts w:ascii="Century Gothic" w:hAnsi="Century Gothic" w:cs="Cambria"/>
          <w:bCs/>
          <w:color w:val="000000"/>
          <w:sz w:val="24"/>
          <w:szCs w:val="24"/>
          <w:lang w:val="en-IE"/>
        </w:rPr>
        <w:t xml:space="preserve"> of January, 2015 (copy of minutes attached)</w:t>
      </w:r>
    </w:p>
    <w:p w:rsidR="00D34838" w:rsidRDefault="00D34838" w:rsidP="00D34838">
      <w:pPr>
        <w:numPr>
          <w:ilvl w:val="0"/>
          <w:numId w:val="2"/>
        </w:numPr>
        <w:spacing w:after="120"/>
        <w:ind w:left="1276" w:hanging="567"/>
        <w:jc w:val="both"/>
        <w:rPr>
          <w:rFonts w:ascii="Century Gothic" w:hAnsi="Century Gothic" w:cs="Cambria"/>
          <w:bCs/>
          <w:color w:val="000000"/>
          <w:sz w:val="24"/>
          <w:szCs w:val="24"/>
          <w:lang w:val="en-IE"/>
        </w:rPr>
      </w:pPr>
      <w:r>
        <w:rPr>
          <w:rFonts w:ascii="Century Gothic" w:hAnsi="Century Gothic" w:cs="Cambria"/>
          <w:bCs/>
          <w:color w:val="000000"/>
          <w:sz w:val="24"/>
          <w:szCs w:val="24"/>
          <w:lang w:val="en-IE"/>
        </w:rPr>
        <w:t>Minutes of SPC 4 Housing Strategic Policy Committee Meeting held on 21</w:t>
      </w:r>
      <w:r w:rsidRPr="00D34838">
        <w:rPr>
          <w:rFonts w:ascii="Century Gothic" w:hAnsi="Century Gothic" w:cs="Cambria"/>
          <w:bCs/>
          <w:color w:val="000000"/>
          <w:sz w:val="24"/>
          <w:szCs w:val="24"/>
          <w:vertAlign w:val="superscript"/>
          <w:lang w:val="en-IE"/>
        </w:rPr>
        <w:t>st</w:t>
      </w:r>
      <w:r>
        <w:rPr>
          <w:rFonts w:ascii="Century Gothic" w:hAnsi="Century Gothic" w:cs="Cambria"/>
          <w:bCs/>
          <w:color w:val="000000"/>
          <w:sz w:val="24"/>
          <w:szCs w:val="24"/>
          <w:lang w:val="en-IE"/>
        </w:rPr>
        <w:t xml:space="preserve"> January, 2016 (copy of minutes attached) </w:t>
      </w:r>
    </w:p>
    <w:p w:rsidR="002F4E52" w:rsidRDefault="002F4E52" w:rsidP="002F4E52">
      <w:pPr>
        <w:spacing w:after="120"/>
        <w:ind w:left="1276"/>
        <w:jc w:val="both"/>
        <w:rPr>
          <w:rFonts w:ascii="Century Gothic" w:hAnsi="Century Gothic" w:cs="Cambria"/>
          <w:bCs/>
          <w:color w:val="000000"/>
          <w:sz w:val="24"/>
          <w:szCs w:val="24"/>
          <w:lang w:val="en-IE"/>
        </w:rPr>
      </w:pPr>
    </w:p>
    <w:p w:rsidR="00D34838" w:rsidRPr="0068271E" w:rsidRDefault="00D34838" w:rsidP="0068271E">
      <w:pPr>
        <w:jc w:val="both"/>
        <w:rPr>
          <w:rFonts w:ascii="Century Gothic" w:hAnsi="Century Gothic" w:cs="Cambria"/>
          <w:b/>
          <w:bCs/>
          <w:color w:val="000000"/>
          <w:sz w:val="24"/>
          <w:szCs w:val="24"/>
          <w:u w:val="single"/>
          <w:lang w:val="ga-IE"/>
        </w:rPr>
      </w:pPr>
    </w:p>
    <w:p w:rsidR="00D34838" w:rsidRDefault="00D34838" w:rsidP="00D34838">
      <w:pPr>
        <w:numPr>
          <w:ilvl w:val="0"/>
          <w:numId w:val="1"/>
        </w:numPr>
        <w:spacing w:after="120"/>
        <w:ind w:left="709" w:hanging="709"/>
        <w:jc w:val="both"/>
        <w:rPr>
          <w:rFonts w:ascii="Century Gothic" w:hAnsi="Century Gothic" w:cs="Cambria"/>
          <w:b/>
          <w:bCs/>
          <w:color w:val="000000"/>
          <w:sz w:val="24"/>
          <w:szCs w:val="24"/>
          <w:lang w:val="en-IE"/>
        </w:rPr>
      </w:pPr>
      <w:r w:rsidRPr="00DA603A">
        <w:rPr>
          <w:rFonts w:ascii="Century Gothic" w:hAnsi="Century Gothic" w:cs="Cambria"/>
          <w:b/>
          <w:bCs/>
          <w:color w:val="000000"/>
          <w:sz w:val="24"/>
          <w:szCs w:val="24"/>
          <w:u w:val="single"/>
          <w:lang w:val="en-IE"/>
        </w:rPr>
        <w:t>Business prescribed by Statute, Standing Orders or Resolutions of the Council.</w:t>
      </w:r>
      <w:r w:rsidRPr="00DA603A">
        <w:rPr>
          <w:rFonts w:ascii="Century Gothic" w:hAnsi="Century Gothic" w:cs="Cambria"/>
          <w:color w:val="000000"/>
          <w:sz w:val="24"/>
          <w:szCs w:val="24"/>
          <w:lang w:val="en-IE"/>
        </w:rPr>
        <w:t xml:space="preserve"> -</w:t>
      </w:r>
      <w:r w:rsidRPr="00DA603A">
        <w:rPr>
          <w:rFonts w:ascii="Century Gothic" w:hAnsi="Century Gothic" w:cs="Cambria"/>
          <w:b/>
          <w:bCs/>
          <w:color w:val="000000"/>
          <w:sz w:val="24"/>
          <w:szCs w:val="24"/>
          <w:u w:val="single"/>
          <w:lang w:val="ga-IE"/>
        </w:rPr>
        <w:t xml:space="preserve">Gnó forordaithe do réir Reachtaíochta, Orduithe Seasta, nó </w:t>
      </w:r>
      <w:proofErr w:type="gramStart"/>
      <w:r w:rsidRPr="00DA603A">
        <w:rPr>
          <w:rFonts w:ascii="Century Gothic" w:hAnsi="Century Gothic" w:cs="Cambria"/>
          <w:b/>
          <w:bCs/>
          <w:color w:val="000000"/>
          <w:sz w:val="24"/>
          <w:szCs w:val="24"/>
          <w:u w:val="single"/>
          <w:lang w:val="ga-IE"/>
        </w:rPr>
        <w:t>Rúin</w:t>
      </w:r>
      <w:proofErr w:type="gramEnd"/>
      <w:r w:rsidRPr="00DA603A">
        <w:rPr>
          <w:rFonts w:ascii="Century Gothic" w:hAnsi="Century Gothic" w:cs="Cambria"/>
          <w:b/>
          <w:bCs/>
          <w:color w:val="000000"/>
          <w:sz w:val="24"/>
          <w:szCs w:val="24"/>
          <w:u w:val="single"/>
          <w:lang w:val="ga-IE"/>
        </w:rPr>
        <w:t xml:space="preserve"> an Chomhairle.</w:t>
      </w:r>
      <w:r w:rsidRPr="00DA603A">
        <w:rPr>
          <w:rFonts w:ascii="Century Gothic" w:hAnsi="Century Gothic" w:cs="Cambria"/>
          <w:b/>
          <w:bCs/>
          <w:color w:val="000000"/>
          <w:sz w:val="24"/>
          <w:szCs w:val="24"/>
          <w:lang w:val="ga-IE"/>
        </w:rPr>
        <w:t>    </w:t>
      </w:r>
    </w:p>
    <w:p w:rsidR="002F4E52" w:rsidRDefault="002F4E52" w:rsidP="002F4E52">
      <w:pPr>
        <w:spacing w:after="120"/>
        <w:ind w:left="709"/>
        <w:jc w:val="both"/>
        <w:rPr>
          <w:rFonts w:ascii="Century Gothic" w:hAnsi="Century Gothic" w:cs="Cambria"/>
          <w:b/>
          <w:bCs/>
          <w:color w:val="000000"/>
          <w:sz w:val="24"/>
          <w:szCs w:val="24"/>
          <w:lang w:val="en-IE"/>
        </w:rPr>
      </w:pPr>
    </w:p>
    <w:p w:rsidR="002F4E52" w:rsidRPr="002F4E52" w:rsidRDefault="002F4E52" w:rsidP="002F4E52">
      <w:pPr>
        <w:spacing w:after="120"/>
        <w:ind w:left="709"/>
        <w:jc w:val="both"/>
        <w:rPr>
          <w:rFonts w:ascii="Century Gothic" w:hAnsi="Century Gothic" w:cs="Cambria"/>
          <w:b/>
          <w:bCs/>
          <w:color w:val="000000"/>
          <w:sz w:val="24"/>
          <w:szCs w:val="24"/>
          <w:lang w:val="en-IE"/>
        </w:rPr>
      </w:pPr>
    </w:p>
    <w:p w:rsidR="00D34838" w:rsidRPr="00DA603A" w:rsidRDefault="00D34838" w:rsidP="001847B5">
      <w:pPr>
        <w:pStyle w:val="ListParagraph"/>
        <w:spacing w:before="120" w:after="120"/>
        <w:ind w:left="709"/>
        <w:jc w:val="both"/>
        <w:rPr>
          <w:rFonts w:ascii="Century Gothic" w:hAnsi="Century Gothic" w:cs="Cambria"/>
          <w:b/>
          <w:bCs/>
          <w:color w:val="000000"/>
          <w:sz w:val="24"/>
          <w:szCs w:val="24"/>
          <w:u w:val="single"/>
          <w:lang w:val="en-IE"/>
        </w:rPr>
      </w:pPr>
      <w:r>
        <w:rPr>
          <w:rFonts w:ascii="Century Gothic" w:hAnsi="Century Gothic" w:cs="Tahoma"/>
          <w:b/>
          <w:bCs/>
          <w:sz w:val="24"/>
          <w:szCs w:val="24"/>
          <w:lang w:val="en-IE"/>
        </w:rPr>
        <w:t xml:space="preserve">  (a</w:t>
      </w:r>
      <w:r w:rsidRPr="00DA603A">
        <w:rPr>
          <w:rFonts w:ascii="Century Gothic" w:hAnsi="Century Gothic" w:cs="Tahoma"/>
          <w:b/>
          <w:bCs/>
          <w:sz w:val="24"/>
          <w:szCs w:val="24"/>
          <w:lang w:val="en-IE"/>
        </w:rPr>
        <w:t xml:space="preserve">)    </w:t>
      </w:r>
      <w:r w:rsidRPr="00DA603A">
        <w:rPr>
          <w:rFonts w:ascii="Century Gothic" w:hAnsi="Century Gothic" w:cs="Cambria"/>
          <w:b/>
          <w:bCs/>
          <w:color w:val="000000"/>
          <w:sz w:val="24"/>
          <w:szCs w:val="24"/>
          <w:u w:val="single"/>
          <w:lang w:val="en-IE"/>
        </w:rPr>
        <w:t xml:space="preserve">Housing &amp; Other Disposal - </w:t>
      </w:r>
      <w:r w:rsidRPr="00DA603A">
        <w:rPr>
          <w:rFonts w:ascii="Century Gothic" w:hAnsi="Century Gothic" w:cs="Tahoma"/>
          <w:b/>
          <w:bCs/>
          <w:sz w:val="24"/>
          <w:szCs w:val="24"/>
          <w:u w:val="single"/>
          <w:lang w:val="en-IE"/>
        </w:rPr>
        <w:t>Tithíocht</w:t>
      </w:r>
      <w:r w:rsidRPr="00DA603A">
        <w:rPr>
          <w:rFonts w:ascii="Century Gothic" w:hAnsi="Century Gothic" w:cs="Tahoma"/>
          <w:b/>
          <w:color w:val="000000"/>
          <w:sz w:val="24"/>
          <w:szCs w:val="24"/>
          <w:u w:val="single"/>
          <w:lang w:val="ga-IE"/>
        </w:rPr>
        <w:t xml:space="preserve"> &amp; Díuscairt Eile</w:t>
      </w:r>
    </w:p>
    <w:p w:rsidR="00D34838" w:rsidRPr="00486460" w:rsidRDefault="00D34838" w:rsidP="001847B5">
      <w:pPr>
        <w:pStyle w:val="ListParagraph"/>
        <w:numPr>
          <w:ilvl w:val="0"/>
          <w:numId w:val="8"/>
        </w:numPr>
        <w:spacing w:before="120" w:after="120"/>
        <w:ind w:left="1560" w:hanging="709"/>
        <w:jc w:val="both"/>
        <w:rPr>
          <w:rFonts w:ascii="Century Gothic" w:hAnsi="Century Gothic" w:cs="Cambria"/>
          <w:b/>
          <w:bCs/>
          <w:color w:val="000000"/>
          <w:sz w:val="24"/>
          <w:szCs w:val="24"/>
          <w:u w:val="single"/>
          <w:lang w:val="en-IE"/>
        </w:rPr>
      </w:pPr>
      <w:r w:rsidRPr="00DA603A">
        <w:rPr>
          <w:rFonts w:ascii="Century Gothic" w:hAnsi="Century Gothic" w:cs="Cambria"/>
          <w:bCs/>
          <w:color w:val="000000"/>
          <w:sz w:val="24"/>
          <w:szCs w:val="24"/>
          <w:lang w:val="en-IE"/>
        </w:rPr>
        <w:t xml:space="preserve">“That in accordance with the provisions of Section 183 of the Local Government Act, 2001, Kilkenny County Council hereby approves of the disposal of </w:t>
      </w:r>
      <w:r>
        <w:rPr>
          <w:rFonts w:ascii="Century Gothic" w:hAnsi="Century Gothic" w:cs="Cambria"/>
          <w:bCs/>
          <w:color w:val="000000"/>
          <w:sz w:val="24"/>
          <w:szCs w:val="24"/>
          <w:lang w:val="en-IE"/>
        </w:rPr>
        <w:t xml:space="preserve">a </w:t>
      </w:r>
      <w:r w:rsidRPr="00DA603A">
        <w:rPr>
          <w:rFonts w:ascii="Century Gothic" w:hAnsi="Century Gothic" w:cs="Cambria"/>
          <w:bCs/>
          <w:color w:val="000000"/>
          <w:sz w:val="24"/>
          <w:szCs w:val="24"/>
          <w:lang w:val="en-IE"/>
        </w:rPr>
        <w:t>plo</w:t>
      </w:r>
      <w:r>
        <w:rPr>
          <w:rFonts w:ascii="Century Gothic" w:hAnsi="Century Gothic" w:cs="Cambria"/>
          <w:bCs/>
          <w:color w:val="000000"/>
          <w:sz w:val="24"/>
          <w:szCs w:val="24"/>
          <w:lang w:val="en-IE"/>
        </w:rPr>
        <w:t>t of ground measuring approx 1.02</w:t>
      </w:r>
      <w:r w:rsidRPr="00DA603A">
        <w:rPr>
          <w:rFonts w:ascii="Century Gothic" w:hAnsi="Century Gothic" w:cs="Cambria"/>
          <w:bCs/>
          <w:color w:val="000000"/>
          <w:sz w:val="24"/>
          <w:szCs w:val="24"/>
          <w:lang w:val="en-IE"/>
        </w:rPr>
        <w:t xml:space="preserve">acres at </w:t>
      </w:r>
      <w:r>
        <w:rPr>
          <w:rFonts w:ascii="Century Gothic" w:hAnsi="Century Gothic" w:cs="Cambria"/>
          <w:bCs/>
          <w:color w:val="000000"/>
          <w:sz w:val="24"/>
          <w:szCs w:val="24"/>
          <w:lang w:val="en-IE"/>
        </w:rPr>
        <w:t>the “ Old Picnic Area” Carriganurra, Slieverue,</w:t>
      </w:r>
      <w:r w:rsidRPr="00DA603A">
        <w:rPr>
          <w:rFonts w:ascii="Century Gothic" w:hAnsi="Century Gothic" w:cs="Cambria"/>
          <w:bCs/>
          <w:color w:val="000000"/>
          <w:sz w:val="24"/>
          <w:szCs w:val="24"/>
          <w:lang w:val="en-IE"/>
        </w:rPr>
        <w:t xml:space="preserve"> Co. Kilkenny to </w:t>
      </w:r>
      <w:r>
        <w:rPr>
          <w:rFonts w:ascii="Century Gothic" w:hAnsi="Century Gothic" w:cs="Cambria"/>
          <w:bCs/>
          <w:color w:val="000000"/>
          <w:sz w:val="24"/>
          <w:szCs w:val="24"/>
          <w:lang w:val="en-IE"/>
        </w:rPr>
        <w:t>Mr. Anthony Wemyss, Carriganurra, Slieverue, Co. Kilkenny</w:t>
      </w:r>
      <w:r w:rsidRPr="00DA603A">
        <w:rPr>
          <w:rFonts w:ascii="Century Gothic" w:hAnsi="Century Gothic" w:cs="Cambria"/>
          <w:bCs/>
          <w:color w:val="000000"/>
          <w:sz w:val="24"/>
          <w:szCs w:val="24"/>
          <w:lang w:val="en-IE"/>
        </w:rPr>
        <w:t xml:space="preserve"> for the sum of €</w:t>
      </w:r>
      <w:r>
        <w:rPr>
          <w:rFonts w:ascii="Century Gothic" w:hAnsi="Century Gothic" w:cs="Cambria"/>
          <w:bCs/>
          <w:color w:val="000000"/>
          <w:sz w:val="24"/>
          <w:szCs w:val="24"/>
          <w:lang w:val="en-IE"/>
        </w:rPr>
        <w:t>6,000</w:t>
      </w:r>
      <w:r w:rsidRPr="00DA603A">
        <w:rPr>
          <w:rFonts w:ascii="Century Gothic" w:hAnsi="Century Gothic" w:cs="Cambria"/>
          <w:bCs/>
          <w:color w:val="000000"/>
          <w:sz w:val="24"/>
          <w:szCs w:val="24"/>
          <w:lang w:val="en-IE"/>
        </w:rPr>
        <w:t xml:space="preserve"> with each party being responsible for their own legal costs associated with the sale”. (Notice issued to members on the </w:t>
      </w:r>
      <w:r>
        <w:rPr>
          <w:rFonts w:ascii="Century Gothic" w:hAnsi="Century Gothic" w:cs="Cambria"/>
          <w:bCs/>
          <w:color w:val="000000"/>
          <w:sz w:val="24"/>
          <w:szCs w:val="24"/>
          <w:lang w:val="en-IE"/>
        </w:rPr>
        <w:t>1</w:t>
      </w:r>
      <w:r w:rsidRPr="00D34838">
        <w:rPr>
          <w:rFonts w:ascii="Century Gothic" w:hAnsi="Century Gothic" w:cs="Cambria"/>
          <w:bCs/>
          <w:color w:val="000000"/>
          <w:sz w:val="24"/>
          <w:szCs w:val="24"/>
          <w:vertAlign w:val="superscript"/>
          <w:lang w:val="en-IE"/>
        </w:rPr>
        <w:t>st</w:t>
      </w:r>
      <w:r>
        <w:rPr>
          <w:rFonts w:ascii="Century Gothic" w:hAnsi="Century Gothic" w:cs="Cambria"/>
          <w:bCs/>
          <w:color w:val="000000"/>
          <w:sz w:val="24"/>
          <w:szCs w:val="24"/>
          <w:lang w:val="en-IE"/>
        </w:rPr>
        <w:t xml:space="preserve"> February, 2016</w:t>
      </w:r>
      <w:r w:rsidRPr="00DA603A">
        <w:rPr>
          <w:rFonts w:ascii="Century Gothic" w:hAnsi="Century Gothic" w:cs="Cambria"/>
          <w:bCs/>
          <w:color w:val="000000"/>
          <w:sz w:val="24"/>
          <w:szCs w:val="24"/>
          <w:lang w:val="en-IE"/>
        </w:rPr>
        <w:t xml:space="preserve">) </w:t>
      </w:r>
    </w:p>
    <w:p w:rsidR="00486460" w:rsidRPr="001847B5" w:rsidRDefault="00486460" w:rsidP="001847B5">
      <w:pPr>
        <w:pStyle w:val="ListParagraph"/>
        <w:numPr>
          <w:ilvl w:val="0"/>
          <w:numId w:val="8"/>
        </w:numPr>
        <w:spacing w:before="120" w:after="120"/>
        <w:ind w:left="1560" w:hanging="709"/>
        <w:jc w:val="both"/>
        <w:rPr>
          <w:rFonts w:ascii="Century Gothic" w:hAnsi="Century Gothic" w:cs="Cambria"/>
          <w:b/>
          <w:bCs/>
          <w:color w:val="000000"/>
          <w:sz w:val="24"/>
          <w:szCs w:val="24"/>
          <w:u w:val="single"/>
          <w:lang w:val="en-IE"/>
        </w:rPr>
      </w:pPr>
      <w:r>
        <w:rPr>
          <w:rFonts w:ascii="Century Gothic" w:hAnsi="Century Gothic" w:cs="Cambria"/>
          <w:bCs/>
          <w:color w:val="000000"/>
          <w:sz w:val="24"/>
          <w:szCs w:val="24"/>
          <w:lang w:val="en-IE"/>
        </w:rPr>
        <w:t xml:space="preserve">“That Kilkenny County Council hereby approves of the disposal of its interest in No. 12 Togher Lawns, Urlingford, Co. Kilkenny in accordance with Section 183(1) of the Local Act 2001 and that the consent of the Minister for Environment is not necessary”. </w:t>
      </w:r>
      <w:r w:rsidR="00BD77DB">
        <w:rPr>
          <w:rFonts w:ascii="Century Gothic" w:hAnsi="Century Gothic" w:cs="Cambria"/>
          <w:bCs/>
          <w:color w:val="000000"/>
          <w:sz w:val="24"/>
          <w:szCs w:val="24"/>
          <w:lang w:val="en-IE"/>
        </w:rPr>
        <w:t>(Notification issued to members on 2</w:t>
      </w:r>
      <w:r w:rsidR="00BD77DB" w:rsidRPr="00BD77DB">
        <w:rPr>
          <w:rFonts w:ascii="Century Gothic" w:hAnsi="Century Gothic" w:cs="Cambria"/>
          <w:bCs/>
          <w:color w:val="000000"/>
          <w:sz w:val="24"/>
          <w:szCs w:val="24"/>
          <w:vertAlign w:val="superscript"/>
          <w:lang w:val="en-IE"/>
        </w:rPr>
        <w:t>nd</w:t>
      </w:r>
      <w:r w:rsidR="00BD77DB">
        <w:rPr>
          <w:rFonts w:ascii="Century Gothic" w:hAnsi="Century Gothic" w:cs="Cambria"/>
          <w:bCs/>
          <w:color w:val="000000"/>
          <w:sz w:val="24"/>
          <w:szCs w:val="24"/>
          <w:lang w:val="en-IE"/>
        </w:rPr>
        <w:t xml:space="preserve"> February, 2016) </w:t>
      </w:r>
    </w:p>
    <w:p w:rsidR="00D34838" w:rsidRPr="004048AC" w:rsidRDefault="00D34838" w:rsidP="00D34838">
      <w:pPr>
        <w:pStyle w:val="ListParagraph"/>
        <w:rPr>
          <w:rFonts w:ascii="Century Gothic" w:hAnsi="Century Gothic" w:cs="Arial"/>
          <w:bCs/>
          <w:sz w:val="24"/>
          <w:szCs w:val="24"/>
          <w:lang w:val="en-US"/>
        </w:rPr>
      </w:pPr>
    </w:p>
    <w:p w:rsidR="00D34838" w:rsidRDefault="00D34838" w:rsidP="00D34838">
      <w:pPr>
        <w:jc w:val="both"/>
        <w:rPr>
          <w:rFonts w:ascii="Century Gothic" w:hAnsi="Century Gothic" w:cs="Arial"/>
          <w:bCs/>
          <w:sz w:val="24"/>
          <w:szCs w:val="24"/>
          <w:lang w:val="en-US"/>
        </w:rPr>
      </w:pPr>
    </w:p>
    <w:p w:rsidR="002F4E52" w:rsidRDefault="002F4E52" w:rsidP="00D34838">
      <w:pPr>
        <w:jc w:val="both"/>
        <w:rPr>
          <w:rFonts w:ascii="Century Gothic" w:hAnsi="Century Gothic" w:cs="Arial"/>
          <w:bCs/>
          <w:sz w:val="24"/>
          <w:szCs w:val="24"/>
          <w:lang w:val="en-US"/>
        </w:rPr>
      </w:pPr>
    </w:p>
    <w:p w:rsidR="002F4E52" w:rsidRDefault="002F4E52" w:rsidP="00D34838">
      <w:pPr>
        <w:jc w:val="both"/>
        <w:rPr>
          <w:rFonts w:ascii="Century Gothic" w:hAnsi="Century Gothic" w:cs="Arial"/>
          <w:bCs/>
          <w:sz w:val="24"/>
          <w:szCs w:val="24"/>
          <w:lang w:val="en-US"/>
        </w:rPr>
      </w:pPr>
    </w:p>
    <w:p w:rsidR="002F4E52" w:rsidRDefault="002F4E52" w:rsidP="00D34838">
      <w:pPr>
        <w:jc w:val="both"/>
        <w:rPr>
          <w:rFonts w:ascii="Century Gothic" w:hAnsi="Century Gothic" w:cs="Arial"/>
          <w:bCs/>
          <w:sz w:val="24"/>
          <w:szCs w:val="24"/>
          <w:lang w:val="en-US"/>
        </w:rPr>
      </w:pPr>
    </w:p>
    <w:p w:rsidR="002F4E52" w:rsidRDefault="002F4E52" w:rsidP="00D34838">
      <w:pPr>
        <w:jc w:val="both"/>
        <w:rPr>
          <w:rFonts w:ascii="Century Gothic" w:hAnsi="Century Gothic" w:cs="Arial"/>
          <w:bCs/>
          <w:sz w:val="24"/>
          <w:szCs w:val="24"/>
          <w:lang w:val="en-US"/>
        </w:rPr>
      </w:pPr>
    </w:p>
    <w:p w:rsidR="002F4E52" w:rsidRPr="00D34838" w:rsidRDefault="002F4E52" w:rsidP="00D34838">
      <w:pPr>
        <w:jc w:val="both"/>
        <w:rPr>
          <w:rFonts w:ascii="Century Gothic" w:hAnsi="Century Gothic" w:cs="Arial"/>
          <w:bCs/>
          <w:sz w:val="24"/>
          <w:szCs w:val="24"/>
          <w:lang w:val="en-US"/>
        </w:rPr>
      </w:pPr>
    </w:p>
    <w:p w:rsidR="00D34838" w:rsidRPr="001847B5" w:rsidRDefault="001847B5" w:rsidP="001847B5">
      <w:pPr>
        <w:pStyle w:val="ListParagraph"/>
        <w:ind w:left="786"/>
        <w:jc w:val="both"/>
        <w:rPr>
          <w:rFonts w:ascii="Century Gothic" w:hAnsi="Century Gothic" w:cs="Tahoma"/>
          <w:b/>
          <w:bCs/>
          <w:sz w:val="24"/>
          <w:szCs w:val="24"/>
          <w:u w:val="single"/>
          <w:lang w:val="en-IE"/>
        </w:rPr>
      </w:pPr>
      <w:r>
        <w:rPr>
          <w:rFonts w:ascii="Century Gothic" w:hAnsi="Century Gothic" w:cs="Tahoma"/>
          <w:b/>
          <w:bCs/>
          <w:sz w:val="24"/>
          <w:szCs w:val="24"/>
          <w:lang w:val="en-IE"/>
        </w:rPr>
        <w:t>(b)</w:t>
      </w:r>
      <w:r w:rsidR="00D34838" w:rsidRPr="001847B5">
        <w:rPr>
          <w:rFonts w:ascii="Century Gothic" w:hAnsi="Century Gothic" w:cs="Tahoma"/>
          <w:b/>
          <w:bCs/>
          <w:sz w:val="24"/>
          <w:szCs w:val="24"/>
          <w:lang w:val="en-IE"/>
        </w:rPr>
        <w:t xml:space="preserve"> </w:t>
      </w:r>
      <w:r w:rsidR="00D34838" w:rsidRPr="001847B5">
        <w:rPr>
          <w:rFonts w:ascii="Century Gothic" w:hAnsi="Century Gothic" w:cs="Tahoma"/>
          <w:b/>
          <w:bCs/>
          <w:sz w:val="24"/>
          <w:szCs w:val="24"/>
          <w:u w:val="single"/>
          <w:lang w:val="en-IE"/>
        </w:rPr>
        <w:t xml:space="preserve">Corporate </w:t>
      </w:r>
      <w:r w:rsidR="00014F1E" w:rsidRPr="001847B5">
        <w:rPr>
          <w:rFonts w:ascii="Century Gothic" w:hAnsi="Century Gothic" w:cs="Tahoma"/>
          <w:b/>
          <w:bCs/>
          <w:sz w:val="24"/>
          <w:szCs w:val="24"/>
          <w:u w:val="single"/>
          <w:lang w:val="en-IE"/>
        </w:rPr>
        <w:t>Affairs -</w:t>
      </w:r>
      <w:r w:rsidR="00D34838" w:rsidRPr="001847B5">
        <w:rPr>
          <w:rFonts w:ascii="Century Gothic" w:hAnsi="Century Gothic" w:cs="Tahoma"/>
          <w:b/>
          <w:bCs/>
          <w:sz w:val="24"/>
          <w:szCs w:val="24"/>
          <w:u w:val="single"/>
          <w:lang w:val="en-IE"/>
        </w:rPr>
        <w:t xml:space="preserve"> Gnóthaí Corparáideacha</w:t>
      </w:r>
    </w:p>
    <w:p w:rsidR="00D34838" w:rsidRDefault="00D34838" w:rsidP="00D34838">
      <w:pPr>
        <w:pStyle w:val="ListParagraph"/>
        <w:ind w:left="1495"/>
        <w:jc w:val="both"/>
        <w:rPr>
          <w:rFonts w:ascii="Century Gothic" w:hAnsi="Century Gothic" w:cs="Tahoma"/>
          <w:b/>
          <w:bCs/>
          <w:sz w:val="24"/>
          <w:szCs w:val="24"/>
          <w:u w:val="single"/>
          <w:lang w:val="en-IE"/>
        </w:rPr>
      </w:pPr>
    </w:p>
    <w:p w:rsidR="00486460" w:rsidRPr="00E10427" w:rsidRDefault="00D34838" w:rsidP="00E10427">
      <w:pPr>
        <w:pStyle w:val="ListParagraph"/>
        <w:numPr>
          <w:ilvl w:val="0"/>
          <w:numId w:val="5"/>
        </w:numPr>
        <w:ind w:left="1560" w:hanging="709"/>
        <w:jc w:val="both"/>
        <w:rPr>
          <w:rFonts w:ascii="Century Gothic" w:hAnsi="Century Gothic" w:cs="Tahoma"/>
          <w:bCs/>
          <w:sz w:val="24"/>
          <w:szCs w:val="24"/>
          <w:lang w:val="en-IE"/>
        </w:rPr>
      </w:pPr>
      <w:r w:rsidRPr="004048AC">
        <w:rPr>
          <w:rFonts w:ascii="Century Gothic" w:hAnsi="Century Gothic" w:cs="Tahoma"/>
          <w:bCs/>
          <w:sz w:val="24"/>
          <w:szCs w:val="24"/>
          <w:lang w:val="en-IE"/>
        </w:rPr>
        <w:t xml:space="preserve">Chief Executives Report </w:t>
      </w:r>
      <w:r>
        <w:rPr>
          <w:rFonts w:ascii="Century Gothic" w:hAnsi="Century Gothic" w:cs="Tahoma"/>
          <w:bCs/>
          <w:sz w:val="24"/>
          <w:szCs w:val="24"/>
          <w:lang w:val="en-IE"/>
        </w:rPr>
        <w:t xml:space="preserve">(report </w:t>
      </w:r>
      <w:r w:rsidR="002F4E52">
        <w:rPr>
          <w:rFonts w:ascii="Century Gothic" w:hAnsi="Century Gothic" w:cs="Tahoma"/>
          <w:bCs/>
          <w:sz w:val="24"/>
          <w:szCs w:val="24"/>
          <w:lang w:val="en-IE"/>
        </w:rPr>
        <w:t>to follow</w:t>
      </w:r>
      <w:r>
        <w:rPr>
          <w:rFonts w:ascii="Century Gothic" w:hAnsi="Century Gothic" w:cs="Tahoma"/>
          <w:bCs/>
          <w:sz w:val="24"/>
          <w:szCs w:val="24"/>
          <w:lang w:val="en-IE"/>
        </w:rPr>
        <w:t xml:space="preserve">) </w:t>
      </w:r>
      <w:r w:rsidR="00486460" w:rsidRPr="00E10427">
        <w:rPr>
          <w:rFonts w:ascii="Century Gothic" w:hAnsi="Century Gothic" w:cs="Tahoma"/>
          <w:bCs/>
          <w:sz w:val="24"/>
          <w:szCs w:val="24"/>
          <w:lang w:val="en-IE"/>
        </w:rPr>
        <w:t xml:space="preserve"> </w:t>
      </w:r>
    </w:p>
    <w:p w:rsidR="00486460" w:rsidRPr="00486460" w:rsidRDefault="00486460" w:rsidP="00486460">
      <w:pPr>
        <w:pStyle w:val="ListParagraph"/>
        <w:rPr>
          <w:rFonts w:ascii="Century Gothic" w:hAnsi="Century Gothic" w:cs="Tahoma"/>
          <w:bCs/>
          <w:sz w:val="24"/>
          <w:szCs w:val="24"/>
          <w:lang w:val="en-IE"/>
        </w:rPr>
      </w:pPr>
    </w:p>
    <w:p w:rsidR="00486460" w:rsidRDefault="00486460" w:rsidP="00BA6016">
      <w:pPr>
        <w:pStyle w:val="ListParagraph"/>
        <w:numPr>
          <w:ilvl w:val="0"/>
          <w:numId w:val="5"/>
        </w:numPr>
        <w:ind w:left="1560" w:hanging="709"/>
        <w:jc w:val="both"/>
        <w:rPr>
          <w:rFonts w:ascii="Century Gothic" w:hAnsi="Century Gothic" w:cs="Tahoma"/>
          <w:bCs/>
          <w:sz w:val="24"/>
          <w:szCs w:val="24"/>
          <w:lang w:val="en-IE"/>
        </w:rPr>
      </w:pPr>
      <w:r>
        <w:rPr>
          <w:rFonts w:ascii="Century Gothic" w:hAnsi="Century Gothic" w:cs="Tahoma"/>
          <w:bCs/>
          <w:sz w:val="24"/>
          <w:szCs w:val="24"/>
          <w:lang w:val="en-IE"/>
        </w:rPr>
        <w:t xml:space="preserve">Part 8 Report for </w:t>
      </w:r>
      <w:proofErr w:type="spellStart"/>
      <w:r>
        <w:rPr>
          <w:rFonts w:ascii="Century Gothic" w:hAnsi="Century Gothic" w:cs="Tahoma"/>
          <w:bCs/>
          <w:sz w:val="24"/>
          <w:szCs w:val="24"/>
          <w:lang w:val="en-IE"/>
        </w:rPr>
        <w:t>Brewhouse</w:t>
      </w:r>
      <w:proofErr w:type="spellEnd"/>
      <w:r>
        <w:rPr>
          <w:rFonts w:ascii="Century Gothic" w:hAnsi="Century Gothic" w:cs="Tahoma"/>
          <w:bCs/>
          <w:sz w:val="24"/>
          <w:szCs w:val="24"/>
          <w:lang w:val="en-IE"/>
        </w:rPr>
        <w:t xml:space="preserve"> Refurbishment </w:t>
      </w:r>
      <w:r w:rsidR="003F34EA">
        <w:rPr>
          <w:rFonts w:ascii="Century Gothic" w:hAnsi="Century Gothic" w:cs="Tahoma"/>
          <w:bCs/>
          <w:sz w:val="24"/>
          <w:szCs w:val="24"/>
          <w:lang w:val="en-IE"/>
        </w:rPr>
        <w:t xml:space="preserve">(report attached) </w:t>
      </w:r>
    </w:p>
    <w:p w:rsidR="00486460" w:rsidRPr="00486460" w:rsidRDefault="00486460" w:rsidP="00486460">
      <w:pPr>
        <w:pStyle w:val="ListParagraph"/>
        <w:rPr>
          <w:rFonts w:ascii="Century Gothic" w:hAnsi="Century Gothic" w:cs="Tahoma"/>
          <w:bCs/>
          <w:sz w:val="24"/>
          <w:szCs w:val="24"/>
          <w:lang w:val="en-IE"/>
        </w:rPr>
      </w:pPr>
    </w:p>
    <w:p w:rsidR="00486460" w:rsidRDefault="00486460" w:rsidP="00BA6016">
      <w:pPr>
        <w:pStyle w:val="ListParagraph"/>
        <w:numPr>
          <w:ilvl w:val="0"/>
          <w:numId w:val="5"/>
        </w:numPr>
        <w:ind w:left="1560" w:hanging="709"/>
        <w:jc w:val="both"/>
        <w:rPr>
          <w:rFonts w:ascii="Century Gothic" w:hAnsi="Century Gothic" w:cs="Tahoma"/>
          <w:bCs/>
          <w:sz w:val="24"/>
          <w:szCs w:val="24"/>
          <w:lang w:val="en-IE"/>
        </w:rPr>
      </w:pPr>
      <w:r>
        <w:rPr>
          <w:rFonts w:ascii="Century Gothic" w:hAnsi="Century Gothic" w:cs="Tahoma"/>
          <w:bCs/>
          <w:sz w:val="24"/>
          <w:szCs w:val="24"/>
          <w:lang w:val="en-IE"/>
        </w:rPr>
        <w:t xml:space="preserve">Part 8 Report for </w:t>
      </w:r>
      <w:proofErr w:type="spellStart"/>
      <w:r>
        <w:rPr>
          <w:rFonts w:ascii="Century Gothic" w:hAnsi="Century Gothic" w:cs="Tahoma"/>
          <w:bCs/>
          <w:sz w:val="24"/>
          <w:szCs w:val="24"/>
          <w:lang w:val="en-IE"/>
        </w:rPr>
        <w:t>Abbeyquarter</w:t>
      </w:r>
      <w:proofErr w:type="spellEnd"/>
      <w:r>
        <w:rPr>
          <w:rFonts w:ascii="Century Gothic" w:hAnsi="Century Gothic" w:cs="Tahoma"/>
          <w:bCs/>
          <w:sz w:val="24"/>
          <w:szCs w:val="24"/>
          <w:lang w:val="en-IE"/>
        </w:rPr>
        <w:t xml:space="preserve"> Riverside Garden </w:t>
      </w:r>
      <w:r w:rsidR="003F34EA">
        <w:rPr>
          <w:rFonts w:ascii="Century Gothic" w:hAnsi="Century Gothic" w:cs="Tahoma"/>
          <w:bCs/>
          <w:sz w:val="24"/>
          <w:szCs w:val="24"/>
          <w:lang w:val="en-IE"/>
        </w:rPr>
        <w:t xml:space="preserve">(report attached) </w:t>
      </w:r>
    </w:p>
    <w:p w:rsidR="00E10427" w:rsidRPr="00E10427" w:rsidRDefault="00E10427" w:rsidP="00E10427">
      <w:pPr>
        <w:pStyle w:val="ListParagraph"/>
        <w:rPr>
          <w:rFonts w:ascii="Century Gothic" w:hAnsi="Century Gothic" w:cs="Tahoma"/>
          <w:bCs/>
          <w:sz w:val="24"/>
          <w:szCs w:val="24"/>
          <w:lang w:val="en-IE"/>
        </w:rPr>
      </w:pPr>
    </w:p>
    <w:p w:rsidR="00E10427" w:rsidRDefault="00E10427" w:rsidP="00BA6016">
      <w:pPr>
        <w:pStyle w:val="ListParagraph"/>
        <w:numPr>
          <w:ilvl w:val="0"/>
          <w:numId w:val="5"/>
        </w:numPr>
        <w:ind w:left="1560" w:hanging="709"/>
        <w:jc w:val="both"/>
        <w:rPr>
          <w:rFonts w:ascii="Century Gothic" w:hAnsi="Century Gothic" w:cs="Tahoma"/>
          <w:bCs/>
          <w:sz w:val="24"/>
          <w:szCs w:val="24"/>
          <w:lang w:val="en-IE"/>
        </w:rPr>
      </w:pPr>
      <w:r>
        <w:rPr>
          <w:rFonts w:ascii="Century Gothic" w:hAnsi="Century Gothic" w:cs="Tahoma"/>
          <w:bCs/>
          <w:sz w:val="24"/>
          <w:szCs w:val="24"/>
          <w:lang w:val="en-IE"/>
        </w:rPr>
        <w:t xml:space="preserve">Capital Programme </w:t>
      </w:r>
    </w:p>
    <w:p w:rsidR="00486460" w:rsidRPr="00486460" w:rsidRDefault="00486460" w:rsidP="00486460">
      <w:pPr>
        <w:pStyle w:val="ListParagraph"/>
        <w:rPr>
          <w:rFonts w:ascii="Century Gothic" w:hAnsi="Century Gothic" w:cs="Tahoma"/>
          <w:bCs/>
          <w:sz w:val="24"/>
          <w:szCs w:val="24"/>
          <w:lang w:val="en-IE"/>
        </w:rPr>
      </w:pPr>
    </w:p>
    <w:p w:rsidR="00D34838" w:rsidRPr="00421755" w:rsidRDefault="00D34838" w:rsidP="00421755">
      <w:pPr>
        <w:spacing w:after="200" w:line="276" w:lineRule="auto"/>
        <w:jc w:val="both"/>
        <w:rPr>
          <w:rFonts w:ascii="Century Gothic" w:hAnsi="Century Gothic" w:cs="Tahoma"/>
          <w:bCs/>
          <w:sz w:val="24"/>
          <w:szCs w:val="24"/>
          <w:lang w:val="en-IE"/>
        </w:rPr>
      </w:pPr>
    </w:p>
    <w:p w:rsidR="00D34838" w:rsidRPr="00DA603A" w:rsidRDefault="00D34838" w:rsidP="00D34838">
      <w:pPr>
        <w:pStyle w:val="ListParagraph"/>
        <w:numPr>
          <w:ilvl w:val="0"/>
          <w:numId w:val="1"/>
        </w:numPr>
        <w:spacing w:before="120" w:after="120"/>
        <w:ind w:left="567" w:hanging="567"/>
        <w:jc w:val="both"/>
        <w:rPr>
          <w:rFonts w:ascii="Century Gothic" w:hAnsi="Century Gothic" w:cs="Cambria"/>
          <w:b/>
          <w:bCs/>
          <w:color w:val="000000"/>
          <w:sz w:val="24"/>
          <w:szCs w:val="24"/>
          <w:u w:val="single"/>
          <w:lang w:val="en-IE"/>
        </w:rPr>
      </w:pPr>
      <w:r w:rsidRPr="00DA603A">
        <w:rPr>
          <w:rFonts w:ascii="Century Gothic" w:hAnsi="Century Gothic" w:cs="Cambria"/>
          <w:b/>
          <w:bCs/>
          <w:color w:val="000000"/>
          <w:sz w:val="24"/>
          <w:szCs w:val="24"/>
          <w:u w:val="single"/>
          <w:lang w:val="en-IE"/>
        </w:rPr>
        <w:t xml:space="preserve">Urgent Correspondence - </w:t>
      </w:r>
      <w:r w:rsidRPr="00DA603A">
        <w:rPr>
          <w:rFonts w:ascii="Century Gothic" w:hAnsi="Century Gothic" w:cs="Cambria"/>
          <w:b/>
          <w:bCs/>
          <w:color w:val="000000"/>
          <w:sz w:val="24"/>
          <w:szCs w:val="24"/>
          <w:u w:val="single"/>
          <w:lang w:val="ga-IE"/>
        </w:rPr>
        <w:t>Comhfhreagras Práinneach</w:t>
      </w:r>
    </w:p>
    <w:p w:rsidR="00D34838" w:rsidRPr="00DA603A" w:rsidRDefault="00D34838" w:rsidP="00D34838">
      <w:pPr>
        <w:ind w:left="1020"/>
        <w:jc w:val="both"/>
        <w:rPr>
          <w:rFonts w:ascii="Century Gothic" w:hAnsi="Century Gothic" w:cs="Cambria"/>
          <w:b/>
          <w:bCs/>
          <w:color w:val="000000"/>
          <w:sz w:val="24"/>
          <w:szCs w:val="24"/>
          <w:u w:val="single"/>
          <w:lang w:val="en-IE"/>
        </w:rPr>
      </w:pPr>
    </w:p>
    <w:p w:rsidR="00D34838" w:rsidRPr="00DA603A" w:rsidRDefault="00D34838" w:rsidP="00D34838">
      <w:pPr>
        <w:ind w:left="1020"/>
        <w:jc w:val="both"/>
        <w:rPr>
          <w:rFonts w:ascii="Century Gothic" w:hAnsi="Century Gothic" w:cs="Cambria"/>
          <w:b/>
          <w:bCs/>
          <w:color w:val="000000"/>
          <w:sz w:val="24"/>
          <w:szCs w:val="24"/>
          <w:u w:val="single"/>
          <w:lang w:val="en-IE"/>
        </w:rPr>
      </w:pPr>
    </w:p>
    <w:p w:rsidR="00D34838" w:rsidRPr="00DA603A" w:rsidRDefault="00D34838" w:rsidP="00D34838">
      <w:pPr>
        <w:pStyle w:val="ListParagraph"/>
        <w:numPr>
          <w:ilvl w:val="0"/>
          <w:numId w:val="1"/>
        </w:numPr>
        <w:ind w:left="567" w:hanging="567"/>
        <w:jc w:val="both"/>
        <w:rPr>
          <w:rFonts w:ascii="Century Gothic" w:hAnsi="Century Gothic" w:cs="Cambria"/>
          <w:b/>
          <w:bCs/>
          <w:color w:val="000000"/>
          <w:sz w:val="24"/>
          <w:szCs w:val="24"/>
          <w:u w:val="single"/>
          <w:lang w:val="en-IE"/>
        </w:rPr>
      </w:pPr>
      <w:r w:rsidRPr="00DA603A">
        <w:rPr>
          <w:rFonts w:ascii="Century Gothic" w:hAnsi="Century Gothic" w:cs="Cambria"/>
          <w:b/>
          <w:bCs/>
          <w:color w:val="000000"/>
          <w:sz w:val="24"/>
          <w:szCs w:val="24"/>
          <w:u w:val="single"/>
          <w:lang w:val="en-IE"/>
        </w:rPr>
        <w:t xml:space="preserve">Business adjourned from a previous Meeting - </w:t>
      </w:r>
      <w:r w:rsidRPr="00DA603A">
        <w:rPr>
          <w:rFonts w:ascii="Century Gothic" w:hAnsi="Century Gothic" w:cs="Cambria"/>
          <w:b/>
          <w:bCs/>
          <w:color w:val="000000"/>
          <w:sz w:val="24"/>
          <w:szCs w:val="24"/>
          <w:u w:val="single"/>
          <w:lang w:val="ga-IE"/>
        </w:rPr>
        <w:t>Gnó ar athló ó chruinniú</w:t>
      </w:r>
    </w:p>
    <w:p w:rsidR="00D34838" w:rsidRPr="00DA603A" w:rsidRDefault="00D34838" w:rsidP="00D34838">
      <w:pPr>
        <w:pStyle w:val="ListParagraph"/>
        <w:ind w:left="567"/>
        <w:jc w:val="both"/>
        <w:rPr>
          <w:rFonts w:ascii="Century Gothic" w:hAnsi="Century Gothic" w:cs="Cambria"/>
          <w:b/>
          <w:bCs/>
          <w:color w:val="000000"/>
          <w:sz w:val="24"/>
          <w:szCs w:val="24"/>
          <w:u w:val="single"/>
          <w:lang w:val="en-IE"/>
        </w:rPr>
      </w:pPr>
      <w:r w:rsidRPr="00DA603A">
        <w:rPr>
          <w:rFonts w:ascii="Century Gothic" w:hAnsi="Century Gothic" w:cs="Cambria"/>
          <w:b/>
          <w:bCs/>
          <w:color w:val="000000"/>
          <w:sz w:val="24"/>
          <w:szCs w:val="24"/>
          <w:u w:val="single"/>
          <w:lang w:val="ga-IE"/>
        </w:rPr>
        <w:t>roimhe  seo</w:t>
      </w:r>
    </w:p>
    <w:p w:rsidR="00D34838" w:rsidRPr="00DA603A" w:rsidRDefault="00D34838" w:rsidP="00D34838">
      <w:pPr>
        <w:ind w:left="709" w:hanging="709"/>
        <w:jc w:val="both"/>
        <w:rPr>
          <w:rFonts w:ascii="Century Gothic" w:hAnsi="Century Gothic" w:cs="Cambria"/>
          <w:b/>
          <w:bCs/>
          <w:color w:val="000000"/>
          <w:sz w:val="24"/>
          <w:szCs w:val="24"/>
          <w:u w:val="single"/>
          <w:lang w:val="en-IE"/>
        </w:rPr>
      </w:pPr>
    </w:p>
    <w:p w:rsidR="00D34838" w:rsidRPr="00DA603A" w:rsidRDefault="00D34838" w:rsidP="00D34838">
      <w:pPr>
        <w:ind w:left="709" w:hanging="709"/>
        <w:jc w:val="both"/>
        <w:rPr>
          <w:rFonts w:ascii="Century Gothic" w:hAnsi="Century Gothic" w:cs="Cambria"/>
          <w:b/>
          <w:bCs/>
          <w:color w:val="000000"/>
          <w:sz w:val="24"/>
          <w:szCs w:val="24"/>
          <w:u w:val="single"/>
          <w:lang w:val="en-IE"/>
        </w:rPr>
      </w:pPr>
    </w:p>
    <w:p w:rsidR="00D34838" w:rsidRPr="00DA603A" w:rsidRDefault="00D34838" w:rsidP="00D34838">
      <w:pPr>
        <w:pStyle w:val="ListParagraph"/>
        <w:numPr>
          <w:ilvl w:val="0"/>
          <w:numId w:val="1"/>
        </w:numPr>
        <w:ind w:left="567" w:hanging="567"/>
        <w:jc w:val="both"/>
        <w:rPr>
          <w:rFonts w:ascii="Century Gothic" w:hAnsi="Century Gothic" w:cs="Cambria"/>
          <w:b/>
          <w:bCs/>
          <w:color w:val="000000"/>
          <w:sz w:val="24"/>
          <w:szCs w:val="24"/>
          <w:u w:val="single"/>
          <w:lang w:val="en-IE"/>
        </w:rPr>
      </w:pPr>
      <w:r w:rsidRPr="00DA603A">
        <w:rPr>
          <w:rFonts w:ascii="Century Gothic" w:hAnsi="Century Gothic" w:cs="Cambria"/>
          <w:b/>
          <w:bCs/>
          <w:color w:val="000000"/>
          <w:sz w:val="24"/>
          <w:szCs w:val="24"/>
          <w:u w:val="single"/>
          <w:lang w:val="en-IE"/>
        </w:rPr>
        <w:t xml:space="preserve">Fix Dates and Times of Meetings - </w:t>
      </w:r>
      <w:r w:rsidRPr="00DA603A">
        <w:rPr>
          <w:rFonts w:ascii="Century Gothic" w:hAnsi="Century Gothic" w:cs="Cambria"/>
          <w:b/>
          <w:bCs/>
          <w:color w:val="000000"/>
          <w:sz w:val="24"/>
          <w:szCs w:val="24"/>
          <w:u w:val="single"/>
          <w:lang w:val="ga-IE"/>
        </w:rPr>
        <w:t>Dátaí agus Amanta do chruinnithe a shocrú</w:t>
      </w:r>
      <w:r w:rsidRPr="00DA603A">
        <w:rPr>
          <w:rFonts w:ascii="Century Gothic" w:hAnsi="Century Gothic" w:cs="Cambria"/>
          <w:b/>
          <w:bCs/>
          <w:color w:val="000000"/>
          <w:sz w:val="24"/>
          <w:szCs w:val="24"/>
          <w:u w:val="single"/>
          <w:lang w:val="en-IE"/>
        </w:rPr>
        <w:t xml:space="preserve">: </w:t>
      </w:r>
    </w:p>
    <w:p w:rsidR="00D34838" w:rsidRPr="00DA603A" w:rsidRDefault="00D34838" w:rsidP="00D34838">
      <w:pPr>
        <w:ind w:left="709" w:hanging="567"/>
        <w:jc w:val="both"/>
        <w:rPr>
          <w:rFonts w:ascii="Century Gothic" w:hAnsi="Century Gothic" w:cs="Cambria"/>
          <w:b/>
          <w:bCs/>
          <w:color w:val="000000"/>
          <w:sz w:val="24"/>
          <w:szCs w:val="24"/>
          <w:lang w:val="en-IE"/>
        </w:rPr>
      </w:pPr>
      <w:r w:rsidRPr="00DA603A">
        <w:rPr>
          <w:rFonts w:ascii="Century Gothic" w:hAnsi="Century Gothic" w:cs="Cambria"/>
          <w:b/>
          <w:bCs/>
          <w:color w:val="000000"/>
          <w:sz w:val="24"/>
          <w:szCs w:val="24"/>
          <w:lang w:val="en-IE"/>
        </w:rPr>
        <w:tab/>
      </w:r>
    </w:p>
    <w:p w:rsidR="00D34838" w:rsidRPr="00851B94" w:rsidRDefault="00D34838" w:rsidP="00D34838">
      <w:pPr>
        <w:pStyle w:val="ListParagraph"/>
        <w:numPr>
          <w:ilvl w:val="0"/>
          <w:numId w:val="3"/>
        </w:numPr>
        <w:ind w:left="1276" w:hanging="567"/>
        <w:jc w:val="both"/>
        <w:rPr>
          <w:rFonts w:ascii="Century Gothic" w:hAnsi="Century Gothic" w:cs="Cambria"/>
          <w:bCs/>
          <w:color w:val="000000"/>
          <w:sz w:val="24"/>
          <w:szCs w:val="24"/>
          <w:lang w:val="en-IE"/>
        </w:rPr>
      </w:pPr>
      <w:r w:rsidRPr="00DA603A">
        <w:rPr>
          <w:rFonts w:ascii="Century Gothic" w:hAnsi="Century Gothic" w:cs="Cambria"/>
          <w:bCs/>
          <w:color w:val="000000"/>
          <w:sz w:val="24"/>
          <w:szCs w:val="24"/>
          <w:lang w:val="en-IE"/>
        </w:rPr>
        <w:t xml:space="preserve">Schedule of meetings from </w:t>
      </w:r>
      <w:r>
        <w:rPr>
          <w:rFonts w:ascii="Century Gothic" w:hAnsi="Century Gothic" w:cs="Cambria"/>
          <w:bCs/>
          <w:color w:val="000000"/>
          <w:sz w:val="24"/>
          <w:szCs w:val="24"/>
          <w:lang w:val="en-IE"/>
        </w:rPr>
        <w:t>February - April</w:t>
      </w:r>
      <w:r w:rsidRPr="00DA603A">
        <w:rPr>
          <w:rFonts w:ascii="Century Gothic" w:hAnsi="Century Gothic" w:cs="Cambria"/>
          <w:bCs/>
          <w:color w:val="000000"/>
          <w:sz w:val="24"/>
          <w:szCs w:val="24"/>
          <w:lang w:val="en-IE"/>
        </w:rPr>
        <w:t xml:space="preserve">  2016 (</w:t>
      </w:r>
      <w:r w:rsidR="00BD22D2">
        <w:rPr>
          <w:rFonts w:ascii="Century Gothic" w:hAnsi="Century Gothic" w:cs="Cambria"/>
          <w:bCs/>
          <w:color w:val="000000"/>
          <w:sz w:val="24"/>
          <w:szCs w:val="24"/>
          <w:lang w:val="en-IE"/>
        </w:rPr>
        <w:t>attached</w:t>
      </w:r>
      <w:r w:rsidRPr="00DA603A">
        <w:rPr>
          <w:rFonts w:ascii="Century Gothic" w:hAnsi="Century Gothic" w:cs="Cambria"/>
          <w:bCs/>
          <w:color w:val="000000"/>
          <w:sz w:val="24"/>
          <w:szCs w:val="24"/>
          <w:lang w:val="en-IE"/>
        </w:rPr>
        <w:t xml:space="preserve">) </w:t>
      </w:r>
    </w:p>
    <w:p w:rsidR="00D34838" w:rsidRPr="00FC555E" w:rsidRDefault="00D34838" w:rsidP="00D34838">
      <w:pPr>
        <w:jc w:val="both"/>
        <w:rPr>
          <w:rFonts w:ascii="Century Gothic" w:hAnsi="Century Gothic" w:cs="Cambria"/>
          <w:bCs/>
          <w:color w:val="000000"/>
          <w:sz w:val="24"/>
          <w:szCs w:val="24"/>
          <w:lang w:val="en-IE"/>
        </w:rPr>
      </w:pPr>
    </w:p>
    <w:p w:rsidR="00D34838" w:rsidRPr="00DA603A" w:rsidRDefault="00D34838" w:rsidP="00D34838">
      <w:pPr>
        <w:jc w:val="both"/>
        <w:rPr>
          <w:rFonts w:ascii="Century Gothic" w:hAnsi="Century Gothic" w:cs="Cambria"/>
          <w:bCs/>
          <w:color w:val="000000"/>
          <w:sz w:val="24"/>
          <w:szCs w:val="24"/>
          <w:lang w:val="en-IE"/>
        </w:rPr>
      </w:pPr>
    </w:p>
    <w:p w:rsidR="00D34838" w:rsidRPr="00DA603A" w:rsidRDefault="00D34838" w:rsidP="00D34838">
      <w:pPr>
        <w:pStyle w:val="ListParagraph"/>
        <w:numPr>
          <w:ilvl w:val="0"/>
          <w:numId w:val="1"/>
        </w:numPr>
        <w:ind w:left="567" w:hanging="567"/>
        <w:jc w:val="both"/>
        <w:rPr>
          <w:rFonts w:ascii="Century Gothic" w:hAnsi="Century Gothic" w:cs="Cambria"/>
          <w:b/>
          <w:bCs/>
          <w:color w:val="000000"/>
          <w:sz w:val="24"/>
          <w:szCs w:val="24"/>
          <w:u w:val="single"/>
          <w:lang w:val="ga-IE"/>
        </w:rPr>
      </w:pPr>
      <w:r w:rsidRPr="00DA603A">
        <w:rPr>
          <w:rFonts w:ascii="Century Gothic" w:hAnsi="Century Gothic" w:cs="Cambria"/>
          <w:b/>
          <w:bCs/>
          <w:color w:val="000000"/>
          <w:sz w:val="24"/>
          <w:szCs w:val="24"/>
          <w:u w:val="single"/>
          <w:lang w:val="en-IE"/>
        </w:rPr>
        <w:t>Consideration of Reports and Recommendations of Committees of the Council</w:t>
      </w:r>
      <w:r w:rsidRPr="00DA603A">
        <w:rPr>
          <w:rFonts w:ascii="Century Gothic" w:hAnsi="Century Gothic" w:cs="Cambria"/>
          <w:b/>
          <w:bCs/>
          <w:color w:val="000000"/>
          <w:sz w:val="24"/>
          <w:szCs w:val="24"/>
          <w:lang w:val="en-IE"/>
        </w:rPr>
        <w:t xml:space="preserve"> </w:t>
      </w:r>
      <w:r w:rsidRPr="00DA603A">
        <w:rPr>
          <w:rFonts w:ascii="Century Gothic" w:hAnsi="Century Gothic" w:cs="Cambria"/>
          <w:b/>
          <w:bCs/>
          <w:color w:val="000000"/>
          <w:sz w:val="24"/>
          <w:szCs w:val="24"/>
          <w:u w:val="single"/>
          <w:lang w:val="en-IE"/>
        </w:rPr>
        <w:t xml:space="preserve">- </w:t>
      </w:r>
      <w:r w:rsidRPr="00DA603A">
        <w:rPr>
          <w:rFonts w:ascii="Century Gothic" w:hAnsi="Century Gothic" w:cs="Cambria"/>
          <w:b/>
          <w:bCs/>
          <w:color w:val="000000"/>
          <w:sz w:val="24"/>
          <w:szCs w:val="24"/>
          <w:u w:val="single"/>
          <w:lang w:val="ga-IE"/>
        </w:rPr>
        <w:t xml:space="preserve">Plé ar Thuairiscí agus Moltaí ó Choistí an Comhairle: </w:t>
      </w:r>
    </w:p>
    <w:p w:rsidR="00D34838" w:rsidRPr="00DA603A" w:rsidRDefault="00D34838" w:rsidP="00D34838">
      <w:pPr>
        <w:pStyle w:val="ListParagraph"/>
        <w:ind w:left="567"/>
        <w:jc w:val="both"/>
        <w:rPr>
          <w:rFonts w:ascii="Century Gothic" w:hAnsi="Century Gothic" w:cs="Cambria"/>
          <w:b/>
          <w:bCs/>
          <w:color w:val="000000"/>
          <w:sz w:val="24"/>
          <w:szCs w:val="24"/>
          <w:u w:val="single"/>
          <w:lang w:val="ga-IE"/>
        </w:rPr>
      </w:pPr>
    </w:p>
    <w:p w:rsidR="00D34838" w:rsidRPr="00851B94" w:rsidRDefault="00D34838" w:rsidP="00D34838">
      <w:pPr>
        <w:pStyle w:val="ListParagraph"/>
        <w:numPr>
          <w:ilvl w:val="0"/>
          <w:numId w:val="6"/>
        </w:numPr>
        <w:spacing w:after="200" w:line="360" w:lineRule="auto"/>
        <w:rPr>
          <w:rFonts w:ascii="Century Gothic" w:eastAsia="Times New Roman" w:hAnsi="Century Gothic"/>
          <w:sz w:val="24"/>
          <w:szCs w:val="24"/>
          <w:lang w:val="en-IE"/>
        </w:rPr>
      </w:pPr>
      <w:r>
        <w:rPr>
          <w:rFonts w:ascii="Century Gothic" w:eastAsia="Times New Roman" w:hAnsi="Century Gothic"/>
          <w:sz w:val="24"/>
          <w:szCs w:val="24"/>
          <w:lang w:val="en-IE"/>
        </w:rPr>
        <w:t>Chairman’s Report</w:t>
      </w:r>
      <w:r w:rsidRPr="007B5AD9">
        <w:rPr>
          <w:rFonts w:ascii="Century Gothic" w:eastAsia="Times New Roman" w:hAnsi="Century Gothic"/>
          <w:sz w:val="24"/>
          <w:szCs w:val="24"/>
          <w:lang w:val="en-IE"/>
        </w:rPr>
        <w:t xml:space="preserve"> of Meeting of SPC </w:t>
      </w:r>
      <w:r>
        <w:rPr>
          <w:rFonts w:ascii="Century Gothic" w:eastAsia="Times New Roman" w:hAnsi="Century Gothic"/>
          <w:sz w:val="24"/>
          <w:szCs w:val="24"/>
          <w:lang w:val="en-IE"/>
        </w:rPr>
        <w:t>4</w:t>
      </w:r>
      <w:r w:rsidRPr="007B5AD9">
        <w:rPr>
          <w:rFonts w:ascii="Century Gothic" w:eastAsia="Times New Roman" w:hAnsi="Century Gothic"/>
          <w:sz w:val="24"/>
          <w:szCs w:val="24"/>
          <w:lang w:val="en-IE"/>
        </w:rPr>
        <w:t xml:space="preserve"> – </w:t>
      </w:r>
      <w:r>
        <w:rPr>
          <w:rFonts w:ascii="Century Gothic" w:eastAsia="Times New Roman" w:hAnsi="Century Gothic"/>
          <w:sz w:val="24"/>
          <w:szCs w:val="24"/>
          <w:lang w:val="en-IE"/>
        </w:rPr>
        <w:t xml:space="preserve">Housing Strategic Policy Committee  (copy of report attached) </w:t>
      </w:r>
    </w:p>
    <w:p w:rsidR="00D34838" w:rsidRPr="00DA603A" w:rsidRDefault="00D34838" w:rsidP="00D34838">
      <w:pPr>
        <w:pStyle w:val="ListParagraph"/>
        <w:numPr>
          <w:ilvl w:val="0"/>
          <w:numId w:val="1"/>
        </w:numPr>
        <w:ind w:left="567" w:hanging="567"/>
        <w:jc w:val="both"/>
        <w:rPr>
          <w:rFonts w:ascii="Century Gothic" w:hAnsi="Century Gothic" w:cs="Cambria"/>
          <w:bCs/>
          <w:color w:val="000000"/>
          <w:sz w:val="24"/>
          <w:szCs w:val="24"/>
          <w:lang w:val="en-IE"/>
        </w:rPr>
      </w:pPr>
      <w:r w:rsidRPr="00DA603A">
        <w:rPr>
          <w:rFonts w:ascii="Century Gothic" w:hAnsi="Century Gothic" w:cs="Cambria"/>
          <w:b/>
          <w:bCs/>
          <w:color w:val="000000"/>
          <w:sz w:val="24"/>
          <w:szCs w:val="24"/>
          <w:u w:val="single"/>
          <w:lang w:val="en-IE"/>
        </w:rPr>
        <w:t xml:space="preserve">Other Business set forth in the Notice convening the Meeting – </w:t>
      </w:r>
    </w:p>
    <w:p w:rsidR="00D34838" w:rsidRPr="00DA603A" w:rsidRDefault="00D34838" w:rsidP="00D34838">
      <w:pPr>
        <w:pStyle w:val="ListParagraph"/>
        <w:ind w:left="567"/>
        <w:jc w:val="both"/>
        <w:rPr>
          <w:rFonts w:ascii="Century Gothic" w:hAnsi="Century Gothic" w:cs="Cambria"/>
          <w:bCs/>
          <w:color w:val="000000"/>
          <w:sz w:val="24"/>
          <w:szCs w:val="24"/>
          <w:lang w:val="en-IE"/>
        </w:rPr>
      </w:pPr>
      <w:r w:rsidRPr="00DA603A">
        <w:rPr>
          <w:rFonts w:ascii="Century Gothic" w:hAnsi="Century Gothic" w:cs="Cambria"/>
          <w:b/>
          <w:bCs/>
          <w:color w:val="000000"/>
          <w:sz w:val="24"/>
          <w:szCs w:val="24"/>
          <w:u w:val="single"/>
          <w:lang w:val="ga-IE"/>
        </w:rPr>
        <w:t>Gnó Eile romhainn i bhFógra reachtála an Chruinnithe</w:t>
      </w:r>
      <w:r w:rsidRPr="00DA603A">
        <w:rPr>
          <w:rFonts w:ascii="Century Gothic" w:hAnsi="Century Gothic" w:cs="Cambria"/>
          <w:color w:val="000000"/>
          <w:sz w:val="24"/>
          <w:szCs w:val="24"/>
          <w:lang w:val="ga-IE"/>
        </w:rPr>
        <w:t xml:space="preserve">   </w:t>
      </w:r>
    </w:p>
    <w:p w:rsidR="00D34838" w:rsidRPr="00DA603A" w:rsidRDefault="00D34838" w:rsidP="00D34838">
      <w:pPr>
        <w:jc w:val="both"/>
        <w:rPr>
          <w:rFonts w:ascii="Century Gothic" w:hAnsi="Century Gothic" w:cs="Cambria"/>
          <w:color w:val="000000"/>
          <w:sz w:val="24"/>
          <w:szCs w:val="24"/>
        </w:rPr>
      </w:pPr>
    </w:p>
    <w:p w:rsidR="00D34838" w:rsidRPr="00DA603A" w:rsidRDefault="00D34838" w:rsidP="00D34838">
      <w:pPr>
        <w:jc w:val="both"/>
        <w:rPr>
          <w:rFonts w:ascii="Century Gothic" w:hAnsi="Century Gothic" w:cs="Cambria"/>
          <w:color w:val="000000"/>
          <w:sz w:val="24"/>
          <w:szCs w:val="24"/>
        </w:rPr>
      </w:pPr>
    </w:p>
    <w:p w:rsidR="00D34838" w:rsidRPr="00DA603A" w:rsidRDefault="00D34838" w:rsidP="00D34838">
      <w:pPr>
        <w:pStyle w:val="ListParagraph"/>
        <w:numPr>
          <w:ilvl w:val="0"/>
          <w:numId w:val="1"/>
        </w:numPr>
        <w:ind w:left="567" w:hanging="567"/>
        <w:jc w:val="both"/>
        <w:rPr>
          <w:rFonts w:ascii="Century Gothic" w:hAnsi="Century Gothic" w:cs="Cambria"/>
          <w:b/>
          <w:bCs/>
          <w:color w:val="000000"/>
          <w:sz w:val="24"/>
          <w:szCs w:val="24"/>
          <w:u w:val="single"/>
          <w:lang w:val="en-IE"/>
        </w:rPr>
      </w:pPr>
      <w:r w:rsidRPr="00DA603A">
        <w:rPr>
          <w:rFonts w:ascii="Century Gothic" w:hAnsi="Century Gothic" w:cs="Cambria"/>
          <w:b/>
          <w:bCs/>
          <w:color w:val="000000"/>
          <w:sz w:val="24"/>
          <w:szCs w:val="24"/>
          <w:u w:val="single"/>
          <w:lang w:val="en-IE"/>
        </w:rPr>
        <w:t>Education &amp; Training – Oideachas agus Oiliúint</w:t>
      </w:r>
      <w:r w:rsidRPr="00DA603A">
        <w:rPr>
          <w:rFonts w:ascii="Century Gothic" w:hAnsi="Century Gothic"/>
          <w:sz w:val="24"/>
          <w:szCs w:val="24"/>
          <w:lang w:val="en-IE"/>
        </w:rPr>
        <w:t xml:space="preserve"> </w:t>
      </w:r>
    </w:p>
    <w:p w:rsidR="00D34838" w:rsidRPr="00DA603A" w:rsidRDefault="00D34838" w:rsidP="00D34838">
      <w:pPr>
        <w:jc w:val="both"/>
        <w:rPr>
          <w:rFonts w:ascii="Century Gothic" w:hAnsi="Century Gothic" w:cs="Cambria"/>
          <w:color w:val="000000"/>
          <w:sz w:val="24"/>
          <w:szCs w:val="24"/>
        </w:rPr>
      </w:pPr>
    </w:p>
    <w:p w:rsidR="00D34838" w:rsidRPr="00DA603A" w:rsidRDefault="00D34838" w:rsidP="00D34838">
      <w:pPr>
        <w:ind w:left="567" w:firstLine="142"/>
        <w:jc w:val="both"/>
        <w:rPr>
          <w:rFonts w:ascii="Century Gothic" w:hAnsi="Century Gothic" w:cs="Cambria"/>
          <w:color w:val="000000"/>
          <w:sz w:val="24"/>
          <w:szCs w:val="24"/>
        </w:rPr>
      </w:pPr>
      <w:r w:rsidRPr="00DA603A">
        <w:rPr>
          <w:rFonts w:ascii="Century Gothic" w:hAnsi="Century Gothic" w:cs="Cambria"/>
          <w:b/>
          <w:color w:val="000000"/>
          <w:sz w:val="24"/>
          <w:szCs w:val="24"/>
        </w:rPr>
        <w:t>(i)</w:t>
      </w:r>
      <w:r w:rsidRPr="00DA603A">
        <w:rPr>
          <w:rFonts w:ascii="Century Gothic" w:hAnsi="Century Gothic" w:cs="Cambria"/>
          <w:color w:val="000000"/>
          <w:sz w:val="24"/>
          <w:szCs w:val="24"/>
        </w:rPr>
        <w:t xml:space="preserve">     Conferences – Request for approval to attend as per circulated list. </w:t>
      </w:r>
    </w:p>
    <w:p w:rsidR="00D34838" w:rsidRPr="00DA603A" w:rsidRDefault="00D34838" w:rsidP="00D34838">
      <w:pPr>
        <w:ind w:left="1276" w:firstLine="11"/>
        <w:jc w:val="both"/>
        <w:rPr>
          <w:rFonts w:ascii="Century Gothic" w:hAnsi="Century Gothic" w:cs="Cambria"/>
          <w:color w:val="000000"/>
          <w:sz w:val="24"/>
          <w:szCs w:val="24"/>
        </w:rPr>
      </w:pPr>
      <w:r w:rsidRPr="00DA603A">
        <w:rPr>
          <w:rFonts w:ascii="Century Gothic" w:hAnsi="Century Gothic" w:cs="Cambria"/>
          <w:color w:val="000000"/>
          <w:sz w:val="24"/>
          <w:szCs w:val="24"/>
        </w:rPr>
        <w:t xml:space="preserve">(attached) </w:t>
      </w:r>
    </w:p>
    <w:p w:rsidR="00D34838" w:rsidRPr="007303CE" w:rsidRDefault="00D34838" w:rsidP="001847B5">
      <w:pPr>
        <w:pStyle w:val="ListParagraph"/>
        <w:ind w:left="1650"/>
        <w:jc w:val="both"/>
        <w:rPr>
          <w:rFonts w:ascii="Century Gothic" w:hAnsi="Century Gothic"/>
          <w:sz w:val="24"/>
          <w:szCs w:val="24"/>
        </w:rPr>
      </w:pPr>
    </w:p>
    <w:p w:rsidR="00D34838" w:rsidRPr="00851B94" w:rsidRDefault="00D34838" w:rsidP="00D34838">
      <w:pPr>
        <w:jc w:val="both"/>
        <w:rPr>
          <w:rFonts w:ascii="Century Gothic" w:hAnsi="Century Gothic" w:cs="Cambria"/>
          <w:b/>
          <w:bCs/>
          <w:color w:val="000000"/>
          <w:sz w:val="24"/>
          <w:szCs w:val="24"/>
          <w:u w:val="single"/>
          <w:lang w:val="en-IE"/>
        </w:rPr>
      </w:pPr>
    </w:p>
    <w:p w:rsidR="00D34838" w:rsidRDefault="00D34838" w:rsidP="00D34838">
      <w:pPr>
        <w:jc w:val="both"/>
        <w:rPr>
          <w:rFonts w:ascii="Century Gothic" w:hAnsi="Century Gothic" w:cs="Cambria"/>
          <w:b/>
          <w:bCs/>
          <w:color w:val="000000"/>
          <w:sz w:val="24"/>
          <w:szCs w:val="24"/>
          <w:u w:val="single"/>
          <w:lang w:val="en-IE"/>
        </w:rPr>
      </w:pPr>
    </w:p>
    <w:p w:rsidR="00D34838" w:rsidRPr="001847B5" w:rsidRDefault="00D34838" w:rsidP="00D34838">
      <w:pPr>
        <w:pStyle w:val="ListParagraph"/>
        <w:numPr>
          <w:ilvl w:val="0"/>
          <w:numId w:val="1"/>
        </w:numPr>
        <w:jc w:val="both"/>
        <w:rPr>
          <w:rFonts w:ascii="Century Gothic" w:hAnsi="Century Gothic" w:cs="Cambria"/>
          <w:b/>
          <w:bCs/>
          <w:color w:val="000000"/>
          <w:sz w:val="24"/>
          <w:szCs w:val="24"/>
          <w:u w:val="single"/>
          <w:lang w:val="en-IE"/>
        </w:rPr>
      </w:pPr>
      <w:r w:rsidRPr="007303CE">
        <w:rPr>
          <w:rFonts w:ascii="Century Gothic" w:hAnsi="Century Gothic" w:cs="Cambria"/>
          <w:b/>
          <w:bCs/>
          <w:color w:val="000000"/>
          <w:sz w:val="24"/>
          <w:szCs w:val="24"/>
          <w:u w:val="single"/>
          <w:lang w:val="en-IE"/>
        </w:rPr>
        <w:lastRenderedPageBreak/>
        <w:t xml:space="preserve">Matters Arising from Minutes - </w:t>
      </w:r>
      <w:r w:rsidRPr="007303CE">
        <w:rPr>
          <w:rFonts w:ascii="Century Gothic" w:hAnsi="Century Gothic" w:cs="Cambria"/>
          <w:b/>
          <w:bCs/>
          <w:color w:val="000000"/>
          <w:sz w:val="24"/>
          <w:szCs w:val="24"/>
          <w:u w:val="single"/>
          <w:lang w:val="ga-IE"/>
        </w:rPr>
        <w:t>Gnótha ag éirí as Miontuairiscí</w:t>
      </w:r>
    </w:p>
    <w:p w:rsidR="001847B5" w:rsidRPr="007303CE" w:rsidRDefault="001847B5" w:rsidP="001847B5">
      <w:pPr>
        <w:pStyle w:val="ListParagraph"/>
        <w:ind w:left="1020"/>
        <w:jc w:val="both"/>
        <w:rPr>
          <w:rFonts w:ascii="Century Gothic" w:hAnsi="Century Gothic" w:cs="Cambria"/>
          <w:b/>
          <w:bCs/>
          <w:color w:val="000000"/>
          <w:sz w:val="24"/>
          <w:szCs w:val="24"/>
          <w:u w:val="single"/>
          <w:lang w:val="en-IE"/>
        </w:rPr>
      </w:pPr>
    </w:p>
    <w:p w:rsidR="00D34838" w:rsidRDefault="00D34838" w:rsidP="00D34838">
      <w:pPr>
        <w:jc w:val="both"/>
        <w:rPr>
          <w:rFonts w:ascii="Century Gothic" w:hAnsi="Century Gothic" w:cs="Cambria"/>
          <w:b/>
          <w:bCs/>
          <w:sz w:val="24"/>
          <w:szCs w:val="24"/>
          <w:lang w:val="en-IE"/>
        </w:rPr>
      </w:pPr>
    </w:p>
    <w:p w:rsidR="003F34EA" w:rsidRPr="00DA603A" w:rsidRDefault="003F34EA" w:rsidP="00D34838">
      <w:pPr>
        <w:jc w:val="both"/>
        <w:rPr>
          <w:rFonts w:ascii="Century Gothic" w:hAnsi="Century Gothic" w:cs="Cambria"/>
          <w:b/>
          <w:bCs/>
          <w:sz w:val="24"/>
          <w:szCs w:val="24"/>
          <w:lang w:val="en-IE"/>
        </w:rPr>
      </w:pPr>
    </w:p>
    <w:p w:rsidR="00D34838" w:rsidRDefault="00D34838" w:rsidP="00D34838">
      <w:pPr>
        <w:pStyle w:val="ListParagraph"/>
        <w:numPr>
          <w:ilvl w:val="0"/>
          <w:numId w:val="1"/>
        </w:numPr>
        <w:jc w:val="both"/>
        <w:rPr>
          <w:rFonts w:ascii="Century Gothic" w:hAnsi="Century Gothic" w:cs="Cambria"/>
          <w:b/>
          <w:bCs/>
          <w:sz w:val="24"/>
          <w:szCs w:val="24"/>
          <w:u w:val="single"/>
          <w:lang w:val="ga-IE"/>
        </w:rPr>
      </w:pPr>
      <w:r w:rsidRPr="00DA603A">
        <w:rPr>
          <w:rFonts w:ascii="Century Gothic" w:hAnsi="Century Gothic" w:cs="Cambria"/>
          <w:b/>
          <w:bCs/>
          <w:sz w:val="24"/>
          <w:szCs w:val="24"/>
          <w:u w:val="single"/>
          <w:lang w:val="en-IE"/>
        </w:rPr>
        <w:t xml:space="preserve">Any Other Business - </w:t>
      </w:r>
      <w:r w:rsidRPr="00DA603A">
        <w:rPr>
          <w:rFonts w:ascii="Century Gothic" w:hAnsi="Century Gothic" w:cs="Cambria"/>
          <w:b/>
          <w:bCs/>
          <w:sz w:val="24"/>
          <w:szCs w:val="24"/>
          <w:u w:val="single"/>
          <w:lang w:val="ga-IE"/>
        </w:rPr>
        <w:t>Aon Ghnó Eile</w:t>
      </w:r>
    </w:p>
    <w:p w:rsidR="00D34838" w:rsidRDefault="00D34838" w:rsidP="00D34838">
      <w:pPr>
        <w:spacing w:after="200" w:line="276" w:lineRule="auto"/>
        <w:jc w:val="both"/>
        <w:rPr>
          <w:rFonts w:ascii="Century Gothic" w:hAnsi="Century Gothic" w:cs="Cambria"/>
          <w:b/>
          <w:bCs/>
          <w:sz w:val="24"/>
          <w:szCs w:val="24"/>
          <w:u w:val="single"/>
          <w:lang w:val="ga-IE"/>
        </w:rPr>
      </w:pPr>
    </w:p>
    <w:p w:rsidR="003F34EA" w:rsidRPr="00DA603A" w:rsidRDefault="003F34EA" w:rsidP="00D34838">
      <w:pPr>
        <w:spacing w:after="200" w:line="276" w:lineRule="auto"/>
        <w:jc w:val="both"/>
        <w:rPr>
          <w:rFonts w:ascii="Century Gothic" w:hAnsi="Century Gothic" w:cs="Cambria"/>
          <w:bCs/>
          <w:sz w:val="24"/>
          <w:szCs w:val="24"/>
          <w:lang w:val="en-IE"/>
        </w:rPr>
      </w:pPr>
    </w:p>
    <w:p w:rsidR="00D34838" w:rsidRPr="001847B5" w:rsidRDefault="00D34838" w:rsidP="001847B5">
      <w:pPr>
        <w:pStyle w:val="ListParagraph"/>
        <w:numPr>
          <w:ilvl w:val="0"/>
          <w:numId w:val="1"/>
        </w:numPr>
        <w:spacing w:after="200" w:line="276" w:lineRule="auto"/>
        <w:jc w:val="both"/>
        <w:rPr>
          <w:rFonts w:ascii="Century Gothic" w:hAnsi="Century Gothic" w:cs="Cambria"/>
          <w:b/>
          <w:sz w:val="24"/>
          <w:szCs w:val="24"/>
          <w:u w:val="single"/>
          <w:lang w:val="en-IE"/>
        </w:rPr>
      </w:pPr>
      <w:r w:rsidRPr="00B31E49">
        <w:rPr>
          <w:rFonts w:ascii="Century Gothic" w:hAnsi="Century Gothic" w:cs="Cambria"/>
          <w:b/>
          <w:bCs/>
          <w:sz w:val="24"/>
          <w:szCs w:val="24"/>
          <w:u w:val="single"/>
          <w:lang w:val="en-IE"/>
        </w:rPr>
        <w:t xml:space="preserve">Notices of Motion - </w:t>
      </w:r>
      <w:r w:rsidRPr="00B31E49">
        <w:rPr>
          <w:rFonts w:ascii="Century Gothic" w:hAnsi="Century Gothic" w:cs="Cambria"/>
          <w:b/>
          <w:bCs/>
          <w:sz w:val="24"/>
          <w:szCs w:val="24"/>
          <w:u w:val="single"/>
          <w:lang w:val="ga-IE"/>
        </w:rPr>
        <w:t>Fógraí Rúin</w:t>
      </w:r>
      <w:r w:rsidRPr="00B31E49">
        <w:rPr>
          <w:rFonts w:ascii="Century Gothic" w:hAnsi="Century Gothic" w:cs="Cambria"/>
          <w:b/>
          <w:bCs/>
          <w:sz w:val="24"/>
          <w:szCs w:val="24"/>
          <w:lang w:val="en-IE"/>
        </w:rPr>
        <w:t>:</w:t>
      </w:r>
      <w:r w:rsidRPr="00B31E49">
        <w:rPr>
          <w:rFonts w:ascii="Century Gothic" w:hAnsi="Century Gothic" w:cs="Cambria"/>
          <w:sz w:val="24"/>
          <w:szCs w:val="24"/>
          <w:lang w:val="en-IE"/>
        </w:rPr>
        <w:t xml:space="preserve">  </w:t>
      </w:r>
    </w:p>
    <w:p w:rsidR="001847B5" w:rsidRPr="00014F1E" w:rsidRDefault="00BA6016" w:rsidP="00BA6016">
      <w:pPr>
        <w:spacing w:after="200" w:line="276" w:lineRule="auto"/>
        <w:ind w:left="1020" w:hanging="878"/>
        <w:jc w:val="both"/>
        <w:rPr>
          <w:rFonts w:ascii="Century Gothic" w:hAnsi="Century Gothic" w:cs="Cambria"/>
          <w:b/>
          <w:sz w:val="24"/>
          <w:szCs w:val="24"/>
          <w:lang w:val="en-IE"/>
        </w:rPr>
      </w:pPr>
      <w:r w:rsidRPr="00BA6016">
        <w:rPr>
          <w:rFonts w:ascii="Century Gothic" w:hAnsi="Century Gothic" w:cs="Cambria"/>
          <w:b/>
          <w:sz w:val="24"/>
          <w:szCs w:val="24"/>
          <w:lang w:val="en-IE"/>
        </w:rPr>
        <w:t>3 (16)</w:t>
      </w:r>
      <w:r w:rsidRPr="00BA6016">
        <w:rPr>
          <w:rFonts w:ascii="Century Gothic" w:hAnsi="Century Gothic" w:cs="Cambria"/>
          <w:b/>
          <w:sz w:val="24"/>
          <w:szCs w:val="24"/>
          <w:lang w:val="en-IE"/>
        </w:rPr>
        <w:tab/>
      </w:r>
      <w:r w:rsidR="001847B5" w:rsidRPr="00014F1E">
        <w:rPr>
          <w:rFonts w:ascii="Century Gothic" w:hAnsi="Century Gothic" w:cs="Cambria"/>
          <w:b/>
          <w:sz w:val="24"/>
          <w:szCs w:val="24"/>
          <w:lang w:val="en-IE"/>
        </w:rPr>
        <w:t>Cllrs. David Kennedy, Kathleen Funchion and Melissa O’ Neill – 21</w:t>
      </w:r>
      <w:r w:rsidR="001847B5" w:rsidRPr="00014F1E">
        <w:rPr>
          <w:rFonts w:ascii="Century Gothic" w:hAnsi="Century Gothic" w:cs="Cambria"/>
          <w:b/>
          <w:sz w:val="24"/>
          <w:szCs w:val="24"/>
          <w:vertAlign w:val="superscript"/>
          <w:lang w:val="en-IE"/>
        </w:rPr>
        <w:t>st</w:t>
      </w:r>
      <w:r w:rsidR="001847B5" w:rsidRPr="00014F1E">
        <w:rPr>
          <w:rFonts w:ascii="Century Gothic" w:hAnsi="Century Gothic" w:cs="Cambria"/>
          <w:b/>
          <w:sz w:val="24"/>
          <w:szCs w:val="24"/>
          <w:lang w:val="en-IE"/>
        </w:rPr>
        <w:t xml:space="preserve"> January, 2016 </w:t>
      </w:r>
    </w:p>
    <w:p w:rsidR="001847B5" w:rsidRDefault="001847B5" w:rsidP="001847B5">
      <w:pPr>
        <w:spacing w:after="200" w:line="276" w:lineRule="auto"/>
        <w:ind w:left="1020"/>
        <w:jc w:val="both"/>
        <w:rPr>
          <w:rFonts w:ascii="Century Gothic" w:hAnsi="Century Gothic" w:cs="Cambria"/>
          <w:sz w:val="24"/>
          <w:szCs w:val="24"/>
          <w:lang w:val="en-IE"/>
        </w:rPr>
      </w:pPr>
      <w:r>
        <w:rPr>
          <w:rFonts w:ascii="Century Gothic" w:hAnsi="Century Gothic" w:cs="Cambria"/>
          <w:sz w:val="24"/>
          <w:szCs w:val="24"/>
          <w:lang w:val="en-IE"/>
        </w:rPr>
        <w:t xml:space="preserve">“That Kilkenny County Council </w:t>
      </w:r>
      <w:proofErr w:type="gramStart"/>
      <w:r>
        <w:rPr>
          <w:rFonts w:ascii="Century Gothic" w:hAnsi="Century Gothic" w:cs="Cambria"/>
          <w:sz w:val="24"/>
          <w:szCs w:val="24"/>
          <w:lang w:val="en-IE"/>
        </w:rPr>
        <w:t>support</w:t>
      </w:r>
      <w:proofErr w:type="gramEnd"/>
      <w:r>
        <w:rPr>
          <w:rFonts w:ascii="Century Gothic" w:hAnsi="Century Gothic" w:cs="Cambria"/>
          <w:sz w:val="24"/>
          <w:szCs w:val="24"/>
          <w:lang w:val="en-IE"/>
        </w:rPr>
        <w:t xml:space="preserve"> our noti</w:t>
      </w:r>
      <w:r w:rsidR="00E10427">
        <w:rPr>
          <w:rFonts w:ascii="Century Gothic" w:hAnsi="Century Gothic" w:cs="Cambria"/>
          <w:sz w:val="24"/>
          <w:szCs w:val="24"/>
          <w:lang w:val="en-IE"/>
        </w:rPr>
        <w:t>ce</w:t>
      </w:r>
      <w:r>
        <w:rPr>
          <w:rFonts w:ascii="Century Gothic" w:hAnsi="Century Gothic" w:cs="Cambria"/>
          <w:sz w:val="24"/>
          <w:szCs w:val="24"/>
          <w:lang w:val="en-IE"/>
        </w:rPr>
        <w:t xml:space="preserve"> of motion to have a public holiday dedicated to honour the memory of the patriot dead of 1916 a republic day”. </w:t>
      </w:r>
    </w:p>
    <w:p w:rsidR="00014F1E" w:rsidRDefault="00014F1E" w:rsidP="00014F1E">
      <w:pPr>
        <w:ind w:left="1020" w:hanging="1020"/>
        <w:rPr>
          <w:rFonts w:ascii="Century Gothic" w:hAnsi="Century Gothic"/>
          <w:sz w:val="24"/>
          <w:szCs w:val="24"/>
        </w:rPr>
      </w:pPr>
      <w:r w:rsidRPr="00014F1E">
        <w:rPr>
          <w:rFonts w:ascii="Century Gothic" w:hAnsi="Century Gothic"/>
          <w:b/>
          <w:sz w:val="24"/>
          <w:szCs w:val="24"/>
        </w:rPr>
        <w:t>4(16)</w:t>
      </w:r>
      <w:r w:rsidRPr="00014F1E">
        <w:rPr>
          <w:rFonts w:ascii="Century Gothic" w:hAnsi="Century Gothic"/>
          <w:b/>
          <w:sz w:val="24"/>
          <w:szCs w:val="24"/>
        </w:rPr>
        <w:tab/>
        <w:t>Cllrs. M. O’ Neill, P. Dunphy, F. Doherty, E. Aylward, T. Breathnach and G. Frisby.</w:t>
      </w:r>
      <w:r>
        <w:rPr>
          <w:rFonts w:ascii="Century Gothic" w:hAnsi="Century Gothic"/>
          <w:sz w:val="24"/>
          <w:szCs w:val="24"/>
        </w:rPr>
        <w:t xml:space="preserve"> </w:t>
      </w:r>
    </w:p>
    <w:p w:rsidR="00014F1E" w:rsidRPr="00014F1E" w:rsidRDefault="00014F1E" w:rsidP="00014F1E">
      <w:pPr>
        <w:ind w:left="1020"/>
        <w:rPr>
          <w:rFonts w:ascii="Century Gothic" w:hAnsi="Century Gothic"/>
          <w:sz w:val="24"/>
          <w:szCs w:val="24"/>
        </w:rPr>
      </w:pPr>
      <w:r>
        <w:rPr>
          <w:rFonts w:ascii="Century Gothic" w:hAnsi="Century Gothic"/>
          <w:sz w:val="24"/>
          <w:szCs w:val="24"/>
        </w:rPr>
        <w:t>“</w:t>
      </w:r>
      <w:r w:rsidRPr="00014F1E">
        <w:rPr>
          <w:rFonts w:ascii="Century Gothic" w:hAnsi="Century Gothic"/>
          <w:sz w:val="24"/>
          <w:szCs w:val="24"/>
        </w:rPr>
        <w:t>That Kilkenny County Council write to the Department of the Environment &amp; to the Department of Transport to seek the funding necessary to enable Kilkenny County Council to acquire a number of mobile Speed Monitoring/Indication Signs that can be moved regularly to different sections of the road network in the county where there are concerns about speeding</w:t>
      </w:r>
      <w:r>
        <w:rPr>
          <w:rFonts w:ascii="Century Gothic" w:hAnsi="Century Gothic"/>
          <w:sz w:val="24"/>
          <w:szCs w:val="24"/>
        </w:rPr>
        <w:t>”</w:t>
      </w:r>
      <w:r w:rsidRPr="00014F1E">
        <w:rPr>
          <w:rFonts w:ascii="Century Gothic" w:hAnsi="Century Gothic"/>
          <w:sz w:val="24"/>
          <w:szCs w:val="24"/>
        </w:rPr>
        <w:t>.</w:t>
      </w:r>
    </w:p>
    <w:p w:rsidR="00014F1E" w:rsidRPr="001847B5" w:rsidRDefault="00014F1E" w:rsidP="001847B5">
      <w:pPr>
        <w:spacing w:after="200" w:line="276" w:lineRule="auto"/>
        <w:ind w:left="1020"/>
        <w:jc w:val="both"/>
        <w:rPr>
          <w:rFonts w:ascii="Century Gothic" w:hAnsi="Century Gothic" w:cs="Cambria"/>
          <w:sz w:val="24"/>
          <w:szCs w:val="24"/>
          <w:lang w:val="en-IE"/>
        </w:rPr>
      </w:pPr>
    </w:p>
    <w:p w:rsidR="00D34838" w:rsidRDefault="00D34838" w:rsidP="001847B5">
      <w:pPr>
        <w:pStyle w:val="ListParagraph"/>
        <w:numPr>
          <w:ilvl w:val="0"/>
          <w:numId w:val="1"/>
        </w:numPr>
        <w:jc w:val="both"/>
        <w:rPr>
          <w:rFonts w:ascii="Century Gothic" w:hAnsi="Century Gothic" w:cs="Cambria"/>
          <w:b/>
          <w:bCs/>
          <w:sz w:val="24"/>
          <w:szCs w:val="24"/>
          <w:u w:val="single"/>
          <w:lang w:val="en-IE"/>
        </w:rPr>
      </w:pPr>
      <w:r w:rsidRPr="00DA603A">
        <w:rPr>
          <w:rFonts w:ascii="Century Gothic" w:hAnsi="Century Gothic" w:cs="Cambria"/>
          <w:b/>
          <w:bCs/>
          <w:sz w:val="24"/>
          <w:szCs w:val="24"/>
          <w:u w:val="single"/>
        </w:rPr>
        <w:t xml:space="preserve">Notices of Motion from other local authorities seeking support of Kilkenny County Council - </w:t>
      </w:r>
      <w:r w:rsidRPr="00DA603A">
        <w:rPr>
          <w:rFonts w:ascii="Century Gothic" w:hAnsi="Century Gothic" w:cs="Cambria"/>
          <w:b/>
          <w:bCs/>
          <w:sz w:val="24"/>
          <w:szCs w:val="24"/>
          <w:u w:val="single"/>
          <w:lang w:val="ga-IE"/>
        </w:rPr>
        <w:t>Fógraí i dtaobh Rúin ó Údaráis Áitiúla eile ag lorg tacaíochta ó Chomhairle Chontae Chill Chainnigh:</w:t>
      </w:r>
      <w:r w:rsidRPr="00DA603A">
        <w:rPr>
          <w:rFonts w:ascii="Century Gothic" w:hAnsi="Century Gothic" w:cs="Cambria"/>
          <w:b/>
          <w:bCs/>
          <w:sz w:val="24"/>
          <w:szCs w:val="24"/>
          <w:u w:val="single"/>
          <w:lang w:val="en-IE"/>
        </w:rPr>
        <w:t xml:space="preserve"> </w:t>
      </w:r>
    </w:p>
    <w:p w:rsidR="00D34838" w:rsidRPr="00DA603A" w:rsidRDefault="00D34838" w:rsidP="00D34838">
      <w:pPr>
        <w:pStyle w:val="ListParagraph"/>
        <w:ind w:left="567"/>
        <w:jc w:val="both"/>
        <w:rPr>
          <w:rFonts w:ascii="Century Gothic" w:hAnsi="Century Gothic" w:cs="Cambria"/>
          <w:b/>
          <w:bCs/>
          <w:sz w:val="24"/>
          <w:szCs w:val="24"/>
          <w:u w:val="single"/>
          <w:lang w:val="en-IE"/>
        </w:rPr>
      </w:pPr>
    </w:p>
    <w:p w:rsidR="00D34838" w:rsidRPr="00101CFB" w:rsidRDefault="00D34838" w:rsidP="00D34838">
      <w:pPr>
        <w:rPr>
          <w:sz w:val="24"/>
          <w:szCs w:val="24"/>
        </w:rPr>
      </w:pPr>
    </w:p>
    <w:p w:rsidR="00BD22D2" w:rsidRPr="00BD22D2" w:rsidRDefault="00BA6016" w:rsidP="00BA6016">
      <w:pPr>
        <w:ind w:left="1020" w:hanging="1020"/>
        <w:rPr>
          <w:rFonts w:ascii="Century Gothic" w:hAnsi="Century Gothic"/>
          <w:b/>
          <w:sz w:val="24"/>
          <w:szCs w:val="24"/>
        </w:rPr>
      </w:pPr>
      <w:proofErr w:type="gramStart"/>
      <w:r w:rsidRPr="00BA6016">
        <w:rPr>
          <w:rFonts w:ascii="Century Gothic" w:hAnsi="Century Gothic"/>
          <w:b/>
          <w:sz w:val="24"/>
          <w:szCs w:val="24"/>
        </w:rPr>
        <w:t>1(16)</w:t>
      </w:r>
      <w:r>
        <w:rPr>
          <w:rFonts w:ascii="Century Gothic" w:hAnsi="Century Gothic"/>
          <w:sz w:val="24"/>
          <w:szCs w:val="24"/>
        </w:rPr>
        <w:tab/>
      </w:r>
      <w:r w:rsidR="00BD22D2" w:rsidRPr="00BD22D2">
        <w:rPr>
          <w:rFonts w:ascii="Century Gothic" w:hAnsi="Century Gothic"/>
          <w:b/>
          <w:sz w:val="24"/>
          <w:szCs w:val="24"/>
        </w:rPr>
        <w:t>Dublin City Council.</w:t>
      </w:r>
      <w:proofErr w:type="gramEnd"/>
      <w:r w:rsidR="00BD22D2" w:rsidRPr="00BD22D2">
        <w:rPr>
          <w:rFonts w:ascii="Century Gothic" w:hAnsi="Century Gothic"/>
          <w:b/>
          <w:sz w:val="24"/>
          <w:szCs w:val="24"/>
        </w:rPr>
        <w:t xml:space="preserve"> </w:t>
      </w:r>
    </w:p>
    <w:p w:rsidR="006C1F2D" w:rsidRDefault="00101CFB" w:rsidP="00BD22D2">
      <w:pPr>
        <w:ind w:left="1020"/>
        <w:rPr>
          <w:rFonts w:ascii="Century Gothic" w:hAnsi="Century Gothic"/>
          <w:sz w:val="24"/>
          <w:szCs w:val="24"/>
        </w:rPr>
      </w:pPr>
      <w:r>
        <w:rPr>
          <w:rFonts w:ascii="Century Gothic" w:hAnsi="Century Gothic"/>
          <w:sz w:val="24"/>
          <w:szCs w:val="24"/>
        </w:rPr>
        <w:t>“</w:t>
      </w:r>
      <w:r w:rsidRPr="00101CFB">
        <w:rPr>
          <w:rFonts w:ascii="Century Gothic" w:hAnsi="Century Gothic"/>
          <w:sz w:val="24"/>
          <w:szCs w:val="24"/>
        </w:rPr>
        <w:t>That Dublin City Council, in the context of the “Age Friendly Villages” initiat</w:t>
      </w:r>
      <w:r>
        <w:rPr>
          <w:rFonts w:ascii="Century Gothic" w:hAnsi="Century Gothic"/>
          <w:sz w:val="24"/>
          <w:szCs w:val="24"/>
        </w:rPr>
        <w:t>i</w:t>
      </w:r>
      <w:r w:rsidRPr="00101CFB">
        <w:rPr>
          <w:rFonts w:ascii="Century Gothic" w:hAnsi="Century Gothic"/>
          <w:sz w:val="24"/>
          <w:szCs w:val="24"/>
        </w:rPr>
        <w:t xml:space="preserve">ve </w:t>
      </w:r>
      <w:proofErr w:type="gramStart"/>
      <w:r w:rsidRPr="00101CFB">
        <w:rPr>
          <w:rFonts w:ascii="Century Gothic" w:hAnsi="Century Gothic"/>
          <w:sz w:val="24"/>
          <w:szCs w:val="24"/>
        </w:rPr>
        <w:t>undertake</w:t>
      </w:r>
      <w:proofErr w:type="gramEnd"/>
      <w:r w:rsidRPr="00101CFB">
        <w:rPr>
          <w:rFonts w:ascii="Century Gothic" w:hAnsi="Century Gothic"/>
          <w:sz w:val="24"/>
          <w:szCs w:val="24"/>
        </w:rPr>
        <w:t xml:space="preserve"> to arrange a “Caring for Dementia” Concert as an acknowledgement of carers who care for loved ones for dementia”. </w:t>
      </w:r>
    </w:p>
    <w:p w:rsidR="00BD22D2" w:rsidRDefault="00BD22D2" w:rsidP="00BA6016">
      <w:pPr>
        <w:ind w:left="1020" w:hanging="1020"/>
        <w:rPr>
          <w:rFonts w:ascii="Century Gothic" w:hAnsi="Century Gothic"/>
          <w:sz w:val="24"/>
          <w:szCs w:val="24"/>
        </w:rPr>
      </w:pPr>
    </w:p>
    <w:p w:rsidR="00BD22D2" w:rsidRPr="00BD22D2" w:rsidRDefault="00BD22D2" w:rsidP="00BA6016">
      <w:pPr>
        <w:ind w:left="1020" w:hanging="1020"/>
        <w:rPr>
          <w:rFonts w:ascii="Century Gothic" w:hAnsi="Century Gothic"/>
          <w:b/>
          <w:sz w:val="24"/>
          <w:szCs w:val="24"/>
        </w:rPr>
      </w:pPr>
      <w:r w:rsidRPr="00BD22D2">
        <w:rPr>
          <w:rFonts w:ascii="Century Gothic" w:hAnsi="Century Gothic"/>
          <w:b/>
          <w:sz w:val="24"/>
          <w:szCs w:val="24"/>
        </w:rPr>
        <w:t>2(16)</w:t>
      </w:r>
      <w:r w:rsidRPr="00BD22D2">
        <w:rPr>
          <w:rFonts w:ascii="Century Gothic" w:hAnsi="Century Gothic"/>
          <w:b/>
          <w:sz w:val="24"/>
          <w:szCs w:val="24"/>
        </w:rPr>
        <w:tab/>
      </w:r>
      <w:r>
        <w:rPr>
          <w:rFonts w:ascii="Century Gothic" w:hAnsi="Century Gothic"/>
          <w:b/>
          <w:sz w:val="24"/>
          <w:szCs w:val="24"/>
        </w:rPr>
        <w:t>Offaly County Council</w:t>
      </w:r>
    </w:p>
    <w:p w:rsidR="00BD22D2" w:rsidRPr="00101CFB" w:rsidRDefault="00BD22D2" w:rsidP="00BD22D2">
      <w:pPr>
        <w:ind w:left="1020"/>
        <w:rPr>
          <w:rFonts w:ascii="Century Gothic" w:hAnsi="Century Gothic"/>
          <w:sz w:val="24"/>
          <w:szCs w:val="24"/>
        </w:rPr>
      </w:pPr>
      <w:r>
        <w:rPr>
          <w:rFonts w:ascii="Century Gothic" w:hAnsi="Century Gothic"/>
          <w:sz w:val="24"/>
          <w:szCs w:val="24"/>
        </w:rPr>
        <w:t xml:space="preserve">“Offaly County Council calls on the Minster for Education to introduce as a matter of urgency, a module in National Schools throughout Ireland which would make it compulsory to each mindfulness and coping mechanisms as part of the school curriculum for all Primary Children and that the necessary teacher training is provided” </w:t>
      </w:r>
    </w:p>
    <w:sectPr w:rsidR="00BD22D2" w:rsidRPr="00101CFB" w:rsidSect="008E6E13">
      <w:pgSz w:w="11906" w:h="16838"/>
      <w:pgMar w:top="1440" w:right="1440" w:bottom="1440"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1">
    <w:nsid w:val="1C7267AE"/>
    <w:multiLevelType w:val="hybridMultilevel"/>
    <w:tmpl w:val="50E01154"/>
    <w:lvl w:ilvl="0" w:tplc="B9D0FB4C">
      <w:start w:val="1"/>
      <w:numFmt w:val="lowerLetter"/>
      <w:lvlText w:val="(%1)"/>
      <w:lvlJc w:val="left"/>
      <w:pPr>
        <w:ind w:left="786"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2">
    <w:nsid w:val="20A05025"/>
    <w:multiLevelType w:val="hybridMultilevel"/>
    <w:tmpl w:val="143EFB24"/>
    <w:lvl w:ilvl="0" w:tplc="21622832">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abstractNum w:abstractNumId="3">
    <w:nsid w:val="2ECF0745"/>
    <w:multiLevelType w:val="hybridMultilevel"/>
    <w:tmpl w:val="C99E2B4E"/>
    <w:lvl w:ilvl="0" w:tplc="C5EEAF04">
      <w:start w:val="1"/>
      <w:numFmt w:val="lowerLetter"/>
      <w:lvlText w:val="(%1)"/>
      <w:lvlJc w:val="left"/>
      <w:pPr>
        <w:ind w:left="1495" w:hanging="360"/>
      </w:pPr>
      <w:rPr>
        <w:rFonts w:hint="default"/>
        <w:b/>
      </w:rPr>
    </w:lvl>
    <w:lvl w:ilvl="1" w:tplc="18090019" w:tentative="1">
      <w:start w:val="1"/>
      <w:numFmt w:val="lowerLetter"/>
      <w:lvlText w:val="%2."/>
      <w:lvlJc w:val="left"/>
      <w:pPr>
        <w:ind w:left="2100" w:hanging="360"/>
      </w:pPr>
    </w:lvl>
    <w:lvl w:ilvl="2" w:tplc="1809001B" w:tentative="1">
      <w:start w:val="1"/>
      <w:numFmt w:val="lowerRoman"/>
      <w:lvlText w:val="%3."/>
      <w:lvlJc w:val="right"/>
      <w:pPr>
        <w:ind w:left="2820" w:hanging="180"/>
      </w:pPr>
    </w:lvl>
    <w:lvl w:ilvl="3" w:tplc="1809000F" w:tentative="1">
      <w:start w:val="1"/>
      <w:numFmt w:val="decimal"/>
      <w:lvlText w:val="%4."/>
      <w:lvlJc w:val="left"/>
      <w:pPr>
        <w:ind w:left="3540" w:hanging="360"/>
      </w:pPr>
    </w:lvl>
    <w:lvl w:ilvl="4" w:tplc="18090019" w:tentative="1">
      <w:start w:val="1"/>
      <w:numFmt w:val="lowerLetter"/>
      <w:lvlText w:val="%5."/>
      <w:lvlJc w:val="left"/>
      <w:pPr>
        <w:ind w:left="4260" w:hanging="360"/>
      </w:pPr>
    </w:lvl>
    <w:lvl w:ilvl="5" w:tplc="1809001B" w:tentative="1">
      <w:start w:val="1"/>
      <w:numFmt w:val="lowerRoman"/>
      <w:lvlText w:val="%6."/>
      <w:lvlJc w:val="right"/>
      <w:pPr>
        <w:ind w:left="4980" w:hanging="180"/>
      </w:pPr>
    </w:lvl>
    <w:lvl w:ilvl="6" w:tplc="1809000F" w:tentative="1">
      <w:start w:val="1"/>
      <w:numFmt w:val="decimal"/>
      <w:lvlText w:val="%7."/>
      <w:lvlJc w:val="left"/>
      <w:pPr>
        <w:ind w:left="5700" w:hanging="360"/>
      </w:pPr>
    </w:lvl>
    <w:lvl w:ilvl="7" w:tplc="18090019" w:tentative="1">
      <w:start w:val="1"/>
      <w:numFmt w:val="lowerLetter"/>
      <w:lvlText w:val="%8."/>
      <w:lvlJc w:val="left"/>
      <w:pPr>
        <w:ind w:left="6420" w:hanging="360"/>
      </w:pPr>
    </w:lvl>
    <w:lvl w:ilvl="8" w:tplc="1809001B" w:tentative="1">
      <w:start w:val="1"/>
      <w:numFmt w:val="lowerRoman"/>
      <w:lvlText w:val="%9."/>
      <w:lvlJc w:val="right"/>
      <w:pPr>
        <w:ind w:left="7140" w:hanging="180"/>
      </w:pPr>
    </w:lvl>
  </w:abstractNum>
  <w:abstractNum w:abstractNumId="4">
    <w:nsid w:val="2F440926"/>
    <w:multiLevelType w:val="hybridMultilevel"/>
    <w:tmpl w:val="B43C0B7A"/>
    <w:lvl w:ilvl="0" w:tplc="5556203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nsid w:val="383F050F"/>
    <w:multiLevelType w:val="hybridMultilevel"/>
    <w:tmpl w:val="8AA68136"/>
    <w:lvl w:ilvl="0" w:tplc="86A033CC">
      <w:start w:val="1"/>
      <w:numFmt w:val="lowerRoman"/>
      <w:lvlText w:val="(%1)"/>
      <w:lvlJc w:val="left"/>
      <w:pPr>
        <w:ind w:left="1650" w:hanging="93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4F6B0AC1"/>
    <w:multiLevelType w:val="hybridMultilevel"/>
    <w:tmpl w:val="E4E0F564"/>
    <w:lvl w:ilvl="0" w:tplc="B0B6E440">
      <w:start w:val="1"/>
      <w:numFmt w:val="lowerLetter"/>
      <w:lvlText w:val="(%1)"/>
      <w:lvlJc w:val="left"/>
      <w:pPr>
        <w:ind w:left="1114" w:hanging="360"/>
      </w:pPr>
      <w:rPr>
        <w:rFonts w:hint="default"/>
        <w:b/>
      </w:rPr>
    </w:lvl>
    <w:lvl w:ilvl="1" w:tplc="18090019" w:tentative="1">
      <w:start w:val="1"/>
      <w:numFmt w:val="lowerLetter"/>
      <w:lvlText w:val="%2."/>
      <w:lvlJc w:val="left"/>
      <w:pPr>
        <w:ind w:left="1834" w:hanging="360"/>
      </w:pPr>
    </w:lvl>
    <w:lvl w:ilvl="2" w:tplc="1809001B" w:tentative="1">
      <w:start w:val="1"/>
      <w:numFmt w:val="lowerRoman"/>
      <w:lvlText w:val="%3."/>
      <w:lvlJc w:val="right"/>
      <w:pPr>
        <w:ind w:left="2554" w:hanging="180"/>
      </w:pPr>
    </w:lvl>
    <w:lvl w:ilvl="3" w:tplc="1809000F" w:tentative="1">
      <w:start w:val="1"/>
      <w:numFmt w:val="decimal"/>
      <w:lvlText w:val="%4."/>
      <w:lvlJc w:val="left"/>
      <w:pPr>
        <w:ind w:left="3274" w:hanging="360"/>
      </w:pPr>
    </w:lvl>
    <w:lvl w:ilvl="4" w:tplc="18090019" w:tentative="1">
      <w:start w:val="1"/>
      <w:numFmt w:val="lowerLetter"/>
      <w:lvlText w:val="%5."/>
      <w:lvlJc w:val="left"/>
      <w:pPr>
        <w:ind w:left="3994" w:hanging="360"/>
      </w:pPr>
    </w:lvl>
    <w:lvl w:ilvl="5" w:tplc="1809001B" w:tentative="1">
      <w:start w:val="1"/>
      <w:numFmt w:val="lowerRoman"/>
      <w:lvlText w:val="%6."/>
      <w:lvlJc w:val="right"/>
      <w:pPr>
        <w:ind w:left="4714" w:hanging="180"/>
      </w:pPr>
    </w:lvl>
    <w:lvl w:ilvl="6" w:tplc="1809000F" w:tentative="1">
      <w:start w:val="1"/>
      <w:numFmt w:val="decimal"/>
      <w:lvlText w:val="%7."/>
      <w:lvlJc w:val="left"/>
      <w:pPr>
        <w:ind w:left="5434" w:hanging="360"/>
      </w:pPr>
    </w:lvl>
    <w:lvl w:ilvl="7" w:tplc="18090019" w:tentative="1">
      <w:start w:val="1"/>
      <w:numFmt w:val="lowerLetter"/>
      <w:lvlText w:val="%8."/>
      <w:lvlJc w:val="left"/>
      <w:pPr>
        <w:ind w:left="6154" w:hanging="360"/>
      </w:pPr>
    </w:lvl>
    <w:lvl w:ilvl="8" w:tplc="1809001B" w:tentative="1">
      <w:start w:val="1"/>
      <w:numFmt w:val="lowerRoman"/>
      <w:lvlText w:val="%9."/>
      <w:lvlJc w:val="right"/>
      <w:pPr>
        <w:ind w:left="6874" w:hanging="180"/>
      </w:pPr>
    </w:lvl>
  </w:abstractNum>
  <w:abstractNum w:abstractNumId="7">
    <w:nsid w:val="75AE627D"/>
    <w:multiLevelType w:val="hybridMultilevel"/>
    <w:tmpl w:val="1C403EDE"/>
    <w:lvl w:ilvl="0" w:tplc="1722B906">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num w:numId="1">
    <w:abstractNumId w:val="0"/>
  </w:num>
  <w:num w:numId="2">
    <w:abstractNumId w:val="1"/>
  </w:num>
  <w:num w:numId="3">
    <w:abstractNumId w:val="5"/>
  </w:num>
  <w:num w:numId="4">
    <w:abstractNumId w:val="4"/>
  </w:num>
  <w:num w:numId="5">
    <w:abstractNumId w:val="7"/>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34838"/>
    <w:rsid w:val="00014F1E"/>
    <w:rsid w:val="000D735E"/>
    <w:rsid w:val="000E4EF9"/>
    <w:rsid w:val="00101CFB"/>
    <w:rsid w:val="001101F5"/>
    <w:rsid w:val="001112FF"/>
    <w:rsid w:val="00117EFA"/>
    <w:rsid w:val="001847B5"/>
    <w:rsid w:val="001C26B8"/>
    <w:rsid w:val="001F1DEC"/>
    <w:rsid w:val="0023130A"/>
    <w:rsid w:val="00243789"/>
    <w:rsid w:val="0024731B"/>
    <w:rsid w:val="00264372"/>
    <w:rsid w:val="002659EF"/>
    <w:rsid w:val="002F4E52"/>
    <w:rsid w:val="00322F7F"/>
    <w:rsid w:val="00332990"/>
    <w:rsid w:val="003478F9"/>
    <w:rsid w:val="00353E32"/>
    <w:rsid w:val="003E15E7"/>
    <w:rsid w:val="003F34EA"/>
    <w:rsid w:val="004078EE"/>
    <w:rsid w:val="00414105"/>
    <w:rsid w:val="00421755"/>
    <w:rsid w:val="00486460"/>
    <w:rsid w:val="004B1AF1"/>
    <w:rsid w:val="004E12F5"/>
    <w:rsid w:val="004F429F"/>
    <w:rsid w:val="00526EFF"/>
    <w:rsid w:val="00532F02"/>
    <w:rsid w:val="005801ED"/>
    <w:rsid w:val="00581AEC"/>
    <w:rsid w:val="005849EB"/>
    <w:rsid w:val="00585124"/>
    <w:rsid w:val="005F0660"/>
    <w:rsid w:val="0068271E"/>
    <w:rsid w:val="006B2527"/>
    <w:rsid w:val="006B7A50"/>
    <w:rsid w:val="006C1F2D"/>
    <w:rsid w:val="00745124"/>
    <w:rsid w:val="0078347A"/>
    <w:rsid w:val="007B22CE"/>
    <w:rsid w:val="00811BF4"/>
    <w:rsid w:val="0083675F"/>
    <w:rsid w:val="008466FA"/>
    <w:rsid w:val="008B0274"/>
    <w:rsid w:val="008C4BBE"/>
    <w:rsid w:val="008F6E45"/>
    <w:rsid w:val="00955003"/>
    <w:rsid w:val="009E5590"/>
    <w:rsid w:val="00A52AEC"/>
    <w:rsid w:val="00A64F24"/>
    <w:rsid w:val="00A65534"/>
    <w:rsid w:val="00AA78A6"/>
    <w:rsid w:val="00AD53E6"/>
    <w:rsid w:val="00BA6016"/>
    <w:rsid w:val="00BD22D2"/>
    <w:rsid w:val="00BD77DB"/>
    <w:rsid w:val="00BE086E"/>
    <w:rsid w:val="00C06EFE"/>
    <w:rsid w:val="00C41839"/>
    <w:rsid w:val="00C61964"/>
    <w:rsid w:val="00CA2935"/>
    <w:rsid w:val="00CB04DB"/>
    <w:rsid w:val="00D05F7A"/>
    <w:rsid w:val="00D222BC"/>
    <w:rsid w:val="00D2503A"/>
    <w:rsid w:val="00D34838"/>
    <w:rsid w:val="00D8222E"/>
    <w:rsid w:val="00DA5133"/>
    <w:rsid w:val="00DA79B5"/>
    <w:rsid w:val="00DD3F1E"/>
    <w:rsid w:val="00E10427"/>
    <w:rsid w:val="00E2260A"/>
    <w:rsid w:val="00E94225"/>
    <w:rsid w:val="00EB2056"/>
    <w:rsid w:val="00EF63B6"/>
    <w:rsid w:val="00F50077"/>
    <w:rsid w:val="00F57F7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838"/>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838"/>
    <w:pPr>
      <w:ind w:left="720"/>
    </w:pPr>
  </w:style>
  <w:style w:type="paragraph" w:styleId="NormalWeb">
    <w:name w:val="Normal (Web)"/>
    <w:basedOn w:val="Normal"/>
    <w:uiPriority w:val="99"/>
    <w:unhideWhenUsed/>
    <w:rsid w:val="00D34838"/>
    <w:pPr>
      <w:spacing w:before="100" w:beforeAutospacing="1" w:after="100" w:afterAutospacing="1"/>
    </w:pPr>
    <w:rPr>
      <w:rFonts w:eastAsiaTheme="minorHAnsi"/>
      <w:sz w:val="24"/>
      <w:szCs w:val="24"/>
      <w:lang w:val="en-IE" w:eastAsia="en-IE"/>
    </w:rPr>
  </w:style>
  <w:style w:type="paragraph" w:styleId="NoSpacing">
    <w:name w:val="No Spacing"/>
    <w:uiPriority w:val="1"/>
    <w:qFormat/>
    <w:rsid w:val="00D34838"/>
    <w:pPr>
      <w:spacing w:after="0" w:line="240" w:lineRule="auto"/>
    </w:pPr>
    <w:rPr>
      <w:rFonts w:ascii="Times New Roman" w:eastAsia="Calibri" w:hAnsi="Times New Roman" w:cs="Times New Roman"/>
      <w:sz w:val="20"/>
      <w:szCs w:val="20"/>
      <w:lang w:val="en-GB" w:eastAsia="en-GB"/>
    </w:rPr>
  </w:style>
</w:styles>
</file>

<file path=word/webSettings.xml><?xml version="1.0" encoding="utf-8"?>
<w:webSettings xmlns:r="http://schemas.openxmlformats.org/officeDocument/2006/relationships" xmlns:w="http://schemas.openxmlformats.org/wordprocessingml/2006/main">
  <w:divs>
    <w:div w:id="60033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77EDD-B344-44CC-B970-FE4FCFFB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20</cp:revision>
  <cp:lastPrinted>2016-02-09T14:58:00Z</cp:lastPrinted>
  <dcterms:created xsi:type="dcterms:W3CDTF">2016-02-04T16:45:00Z</dcterms:created>
  <dcterms:modified xsi:type="dcterms:W3CDTF">2016-02-09T15:14:00Z</dcterms:modified>
</cp:coreProperties>
</file>